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68701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Ekmekdjian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Miguel Ángel v.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Gerardo y otros.</w:t>
      </w:r>
    </w:p>
    <w:p w14:paraId="3E05F7A5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 xml:space="preserve">Corte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Sup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., 07/07/1992</w:t>
      </w:r>
    </w:p>
    <w:p w14:paraId="05FA5D52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Fallos: 315:1492.</w:t>
      </w:r>
    </w:p>
    <w:p w14:paraId="70DAC73C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FALLO DE LA CORTE SUPREMA</w:t>
      </w:r>
    </w:p>
    <w:p w14:paraId="141A4EB2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049CCEB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Buenos Aires, 7 de julio de 1992.</w:t>
      </w:r>
    </w:p>
    <w:p w14:paraId="3A472D70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 xml:space="preserve">Vistos los autos: "Recurso de hecho deducido por Miguel Ángel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en 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causa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Miguel Ángel c/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Gerardo Y otros", para decidir sobre su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procedencia.</w:t>
      </w:r>
    </w:p>
    <w:p w14:paraId="57A6E1E6" w14:textId="77777777" w:rsidR="00B61303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Considerando:</w:t>
      </w:r>
    </w:p>
    <w:p w14:paraId="383527F2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1º) Que la Sala H de la Cámara Nacional de Apelaciones en lo Civil rechazó el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amparo interpuesto por Miguel Ángel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en ejercicio del derecho de réplica,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contra Gerardo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 Contra dicho pronunciamiento el actor dedujo recurso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extraordinario, cuya denegación motiva la presente queja.</w:t>
      </w:r>
    </w:p>
    <w:p w14:paraId="6A4A3E4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2º) Que de acuerdo a lo expuesto por el recurrente, lesionado profundamente 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sus sentimientos religiosos, a fs. 84/85 promovió demanda de amparo contra Gerardo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para que se lo condenara a leer en el programa "La Noche del Sábado", -que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emitía por el canal 2 de televisión una carta documento que le remitiera contestando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 Dalmiro Sáenz, quién expresó frases que consideraba agraviantes en relación 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Jesucristo y a la Virgen María, en la audición del Sábado 11 de junio de 1988. Que, como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carta no fue leída, debió iniciar juicio de amparo, fundado en el derecho de réplica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que, según su criterio, le concede el art. 33 de la Constitución Nacional y el art. 14.1. del</w:t>
      </w:r>
      <w:r w:rsidR="005856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Pacto de San José de Costa Rica aprobado por ley 23054 y vigente para la República</w:t>
      </w:r>
      <w:r w:rsidR="005856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Argentina desde el depósito del instrumento de ratificación el 5 de septiembre de 1984.</w:t>
      </w:r>
    </w:p>
    <w:p w14:paraId="3D4377E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3º) Que el fundamento central utilizado por el a quo para rechazar las</w:t>
      </w:r>
      <w:r w:rsidR="005856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pretensiones del actor consiste en considerar que el art. 14.1 del Pacto de San José de</w:t>
      </w:r>
      <w:r w:rsidR="005856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Costa Rica consagra el derecho de respuesta "en las condiciones que establezca la ley",</w:t>
      </w:r>
      <w:r w:rsidR="005856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razón por la cual el propio tratado inhibe 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autofuncionalidad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la respuesta normada</w:t>
      </w:r>
      <w:r w:rsidR="005856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él mientras no se reglamenten sus requisitos sustanciales y se regule procesalmente</w:t>
      </w:r>
      <w:r w:rsidR="005856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 ejercicio. Considera, en consecuencia, que el derecho de respuesta no tiene carácter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operativo, como lo resolviera esta Corte en el caso E.60.XXII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Ekmekdjian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Miguel Ángel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c/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Neustadt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Bernardo y otros s/ amparo", el 1 de diciembre de 1988. A este fundamento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a quo agrega que el propio actor reconoció no ser titular de un derecho subjetivo a la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 que reclama sino que tiene un interés de carácter difuso, lo que obsta a su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legitimación, pues conforme a la índole del derecho de respuesta o rectificación, éste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sería un derecho de la personalidad o personalísimo, lo que involucra en su titularidad 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 determinado sujeto -persona física- y excluye a los de carácter difuso o colectivo,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concluyendo que el actor no está habilitado para obtener una sentencia estimatoria.</w:t>
      </w:r>
    </w:p>
    <w:p w14:paraId="605B40B7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4º) Que en el caso existe cuestión federal que habilita la instancia extraordinaria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Tribunal, toda vez que se ha cuestionado la inteligencia de cláusulas de la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Constitución Nacional y del Pacto de San José de Costa Rica y la decisión impugnada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resulta contraria al derecho que el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recurrente pretende sustentar en aquellas (arts. 31 y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33 de la Constitución Nacional y 14 del Pacto de San José de Costa Rica).</w:t>
      </w:r>
    </w:p>
    <w:p w14:paraId="27CE92FC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5º) Que, por otra parte, al encontrarse en discusión el alcance que cabe asignar 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normas de derecho federal, la Corte Suprema no se encuentra limitada en su decisión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los argumentos de las partes o del a quo, sino que le incumbe realizar una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declaratoria sobre el punto disputado (Fallos: 308:647,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cons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. 5º y sus citas). </w:t>
      </w:r>
    </w:p>
    <w:p w14:paraId="3AE9939B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6º) Que, de manera preliminar, cabe dejar claramente sentado que en esta causa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 se encuentra en tela de juicio que la libertad de prensa, en su acepción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constitucional, es condición necesaria para la existencia de un gobierno libre y el medio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idóneo para orientar y aun formar una opinión pública vigorosa, atenta a la actividad de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poderes públicos. En tal carácter es un adecuado instrumento de ordenación política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y moral en la Nación. Este pensamiento responde en última instancia al fundamento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republicano de la libertad de imprenta, ya que no basta que un gobierno dé cuenta al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pueblo de sus actos; sólo por medio de la más amplia libertad de prensa puede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conocerse la verdad e importancia de ellos y determinarse el mérito o responsabilidad de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autoridades intervinientes. Dentro de ese marco, las empresas periodísticas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configuran el ejercicio privado de funciones de interés social, ya que su actividad está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dirigida al bien de la sociedad y por tanto de todos y cada uno de sus miembros. En tal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sentido, esta Corte ha dicho que "entre las libertades que la Constitución Nacional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consagra, la de la prensa es una de las que poseen mayor entidad, al extremo de que sin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 debido resguardo existiría tan sólo una democracia desmedrada o puramente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nominal. Incluso no sería aventurado afirmar que, aun cuando el art. 14 enuncie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derechos meramente individuales, está claro que la Constitución, al legislar sobre la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libertad de prensa, protege fundamentalmente su propia esencia democrática contra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toda posible desviación tiránica" (Fallos: 248:291).</w:t>
      </w:r>
    </w:p>
    <w:p w14:paraId="2DD074C8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7º) Que en este caso, por el contrario, el núcleo de la cuestión a decidir radica en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tensión entre la protección del ámbito privado de la persona en cuanto lesiona el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respeto a su dignidad, honor e intimidad; y el derecho de expresar libremente las ideas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ejercido por medio de la prensa, la radio y la televisión. Es decir, se trata del equilibrio y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armonía entre derechos de jerarquía constitucional, y en definitiva, de la tutela de la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dignidad humana, en tanto se vea afectada por el ejercicio abusivo de la información. En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particular, corresponde decidir si el denominado "derecho de réplica o respuesta" integra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nuestro ordenamiento jurídico como un remedio legal inmediato a la situación de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indefensión en que se encuentra el común de los hombres frente a las agresiones a su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dignidad, honor e intimidad cuando son llevadas a cabo a través de los medios de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comunicación social.</w:t>
      </w:r>
    </w:p>
    <w:p w14:paraId="311CDD78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8º) Que a lo largo de los siglos XVII y XVIII y hasta fines del siglo XIX la cuestión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pensar y expresar el pensamiento se resolvía en la lucha de los individuos frente al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Estado por la conquista de la libertad de expresión y la consagración del derecho de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prensa. Estas reivindicaciones individuales, verdaderas conquistas del liberalismo, se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encuentran consagradas en el art. 11 de la Declaración de los Derechos del Hombre: "la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libre comunicación de pensamientos y expresiones es uno de los derechos más preciosos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hombre; todo individuo puede escribir, hablar, imprimir libremente". Pero en nuestro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tiempo, -se aduce- por obra y gracia de la revolución técnica, los contendientes en la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lucha por el dominio y control de los medios de comunicación han cambiado. El individuo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como sujeto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activo está virtualmente eliminado. Quienes se enfrentan son el Estado y los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grupos; y los grupos entre sí.</w:t>
      </w:r>
    </w:p>
    <w:p w14:paraId="3B692301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No siempre se movilizan las pasiones por la reivindicación de un derecho. Se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lucha por los más eficaces y poderosos medios técnicos de formación del pensamiento,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actitudes y comportamientos humanos. Las nuevas técnicas suponen financiamiento,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gastos y costos que están fuera de las posibilidades del común de los hombres. A estos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les queda la posibilidad de elegir el diario, la estación de radio, o el canal de televisión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cuyas palabras e imágenes habrán de incorporarse al mundo de sus representaciones,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condicionarán sus opiniones, formarán sus hábitos y comportamientos. Del derecho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activo de publicar sus ideas por la prensa sin censura previa, es decir, del derecho de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información, poco le queda al hombre de nuestro tiempo; le resta el derecho pasivo a</w:t>
      </w:r>
      <w:r w:rsidR="00CB2B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saber, a conocer, a que le digan lo más verazmente posible lo que ocurre, es decir, el</w:t>
      </w:r>
      <w:r w:rsidR="00BC456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social a la información.</w:t>
      </w:r>
      <w:r w:rsidR="00BC456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consecuencia ¿qué derecho tiene el común de los hombres cuando es ofendido</w:t>
      </w:r>
      <w:r w:rsidR="00BC456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y difamado, por el ejercicio abusivo, inexacto o agraviante de la información periodística,</w:t>
      </w:r>
      <w:r w:rsidR="00BC456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radial o </w:t>
      </w:r>
      <w:proofErr w:type="gramStart"/>
      <w:r w:rsidRPr="00E41A7D">
        <w:rPr>
          <w:rFonts w:ascii="Times New Roman" w:hAnsi="Times New Roman" w:cs="Times New Roman"/>
          <w:sz w:val="28"/>
          <w:szCs w:val="28"/>
        </w:rPr>
        <w:t>televisiva?.</w:t>
      </w:r>
      <w:proofErr w:type="gramEnd"/>
      <w:r w:rsidRPr="00E41A7D">
        <w:rPr>
          <w:rFonts w:ascii="Times New Roman" w:hAnsi="Times New Roman" w:cs="Times New Roman"/>
          <w:sz w:val="28"/>
          <w:szCs w:val="28"/>
        </w:rPr>
        <w:t xml:space="preserve"> Ya no están a su alcance -se afirma- los medios con que contaba en</w:t>
      </w:r>
      <w:r w:rsidR="00BC456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siglos XVIII y XIX. Las salas de los directores de las empresas periodísticas, de radio</w:t>
      </w:r>
      <w:r w:rsidR="0093307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 televisión están fuera de su acceso; y en ellas se reúnen los que tienen en su mano</w:t>
      </w:r>
      <w:r w:rsidR="0093307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irrumpir en su destino individual, difamarlo o ridiculizarlo o exponer su intimidad a la</w:t>
      </w:r>
      <w:r w:rsidR="0093307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mirada de todo el mundo. Son seres distantes, que manejan un poder inconmensurable</w:t>
      </w:r>
      <w:r w:rsidR="0093307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una civilización audiovisual que tiene como accesorio a la letra impresa (Rivero, J., Le</w:t>
      </w:r>
      <w:r w:rsidR="009330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Statut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des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techniques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le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formatión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l'opinion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l'opinion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publique,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Presses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Universitaires</w:t>
      </w:r>
      <w:proofErr w:type="spellEnd"/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de France, 1957, p. 1134 y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sgts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.). Se manifiesta así un injusto reparto de los poderes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sociales que exige ser corregido a través de mecanismos razonables y apropiados.</w:t>
      </w:r>
    </w:p>
    <w:p w14:paraId="4B70B21B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9º) Que estos cambios, que han modificado la situación de la prensa, han sido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reconocidos por la Corte Suprema de los Estados Unidos de Norte América. En Miami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Herald Publishing Col.,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Division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Knight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Newspapers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Inc. v. Tornillo (418 U.S. 241 -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1974-), la Corte Suprema de los Estados Unidos dijo: "...la prensa de hoy es en verdad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muy diferente de aquélla que existió en los primeros años de nuestra existencia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nacional". "En la última mitad del siglo una revolución de las comunicaciones permitió la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introducción de la radio y la televisión en nuestras vidas. La promesa de una comunidad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global cobró realidad a través del uso de los satélites de comunicación, y el espectro de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una nación 'cableada' a través de la expansiva red de cables de televisión. La prensa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impresa, se dice, no ha escapado a los efectos de esta revolución. Los periódicos se han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transformado en grandes empresas y son ahora muchos menos para servir a una mucho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más grande población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alfabeta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 Cadenas de periódicos, periódicos nacionales, cables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nacionales, servicios de noticias y periódicos únicos en un pueblo, son las características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dominantes de una prensa que se ha transformado en no competitiva y enormemente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poderosa; influye en su capacidad para manipular la opinión popular y cambiar el curso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los acontecimientos". "La eliminación de la competencia entre periódicos es mayor en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grandes ciudades, y la concentración del control de los medios que resulta de que el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único periódico pertenece a los mismos intereses que también posee una estación de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radio y televisión, son componentes en este camino hacia la concentración de la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información. El resultado de estos grandes cambios ha sido el colocar en pocas manos el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poder de informar a la población americana y de formar la opinión pública. Muchas de las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opiniones vertidas en editoriales y comentarios que se imprimen, provienen de estas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redes nacionales de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información, y como resultado, en temas nacionales y mundiales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tiende a haber una homogeneidad de estas opiniones. Los abusos de estos reportajes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manipulados, se dice que son el resultado de la gran acumulación de poder irrevisable de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estos modernos imperios de comunicación".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"En efecto, se aduce, el público ha perdido la capacidad de responder o contribuir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una manera significativa en el debate de los distintos temas. El monopolio de los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medios de comunicación permite poco o casi ningún análisis crítico, excepto en las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publicaciones de profesionales, que tienen un limitado número de lectores". "Esta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concentración de organizaciones de noticias a nivel nacional -como otras grandes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instituciones- se ha transformado en algo muy remoto y algo irresponsable frente al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basamento popular de que depende, y que a su vez depende de él". "La solución obvia,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era accesible a los disidentes en una época temprana, cuando ingresar al negocio de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publicación era relativamente barato, hoy en día sería la de tener periódicos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adicionales. Pero los mismos factores económicos que han provocado la desaparición de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 vasto número de periódicos metropolitanos, han hecho que el ingreso a ese mercado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ideas que se sirve de la prensa, resulte algo casi imposible. Se dice que el reclamo de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diarios de ser "subrogantes del público" acarrea con ello una obligación fiduciaria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concomitante de estar a la altura de dicho mandato. Desde esta premisa se razona que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único modo efectivo de asegurar justicia, certeza y de otorgar responsabilidad, es que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gobierno intervenga positivamente. El fin de la Primera Enmienda de que el público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sea informado, está hoy en peligro porque "ese mercado de ideas' es ahora un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monopolio controlado por los dueños del mercado".</w:t>
      </w:r>
    </w:p>
    <w:p w14:paraId="3D6DA05B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10º) Que, como ya se señalara, en el análisis valorativo del denominado "derecho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respuesta", no sólo se encuentra en juego la tutela de la libertad de expresión o el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de imprimir sin censura previa, sino también la adecuada protección de la dignidad, la honra, los sentimientos y la intimidad del común de los hombres y por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consiguiente la garantía jurisdiccional para el sostenimiento de estos valores de la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personalidad, garantía que puede encontrar un medio apto de ejercicio a través de la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rectificación, respuesta o procedimientos que se aproximen a ese objeto. Ambos valores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deben ser debidamente sopesados, sin perder de vista que, con la respuesta, se trata de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asegurar el derecho natural, primario, elemental a la legítima defensa de la dignidad, la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honra y la intimidad, A que la vida del común de los hombres no sea convertida en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materia de escándalo por el periodista, el comentarista o el locutor de turno. A que su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vida, su privacidad, su honra siga siendo suya; a seguir respetándose a sí mismo.</w:t>
      </w:r>
    </w:p>
    <w:p w14:paraId="31ADA82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11) Que está fuera de discusión que los que manejan los medios de comunicación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social -los medios técnicos de información-, ejercen influencia sobre la opinión pública y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el extraordinario poder de sugestión de esas técnicas en la elaboración de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estructuras mentales, condiciona la vida humana.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otra parte, nadie puede negar ni desconocer la influencia enorme de signo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positivo que han ejercido y ejercen los medios de información y la comunicación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colectiva. La humanidad ha entrado en una nueva era iluminada, precisamente, por los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progresos técnicos y científicos.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información colectiva pone el mundo a disposición de todo el mundo. La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universalidad e instantaneidad de la noticia, de lo que sucede a los hombres en el mundo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entero y en el orden nacional o local, ese flujo diario ininterrumpido de cuanto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acontecimiento ha ocurrido y pueda interesar a la vida humana, amplía el horizonte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social y cultural poniendo a disposición de todos, sin distinción objetiva de ninguna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especie,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el conocimiento del ritmo del acontecer humano. Ha creado lazos de solidaridad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esencial en escala mundial. El hombre se ha habituado a ver el mundo como cosa propia,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pues la comunicación colectiva lo ha reducido a los términos de una comarca. Los límites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geográficos han perdido significación y sentido. Una nueva dimensión tiene su soporte en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este hecho incontrastable: lo universal tiene cabida en la mente humana como un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dominio propio.</w:t>
      </w:r>
    </w:p>
    <w:p w14:paraId="6E1821D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12) Que todo lo expuesto permite una mayor comprensión del derecho de prensa.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acrecentamiento de influencia que detentan los medios de información tiene como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contrapartida una mayor responsabilidad por parte de los diarios, empresas editoriales,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estaciones y cadenas de radio y televisión, las que se han convertido en colosales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empresas comerciales frente al individuo, pues "si grande la libertad, grande también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debe ser la responsabilidad" (Fallos: 310:508).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prensa de nuestro país debe ser objeto de la máxima protección jurisdiccional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todo cuanto se relacione con su finalidad de servir legal y honradamente a la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información y a la formación de la opinión pública, es decir, a la función que le compete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servicio de la comunidad.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 obstante, ese especial reconocimiento constitucional no significa impunidad</w:t>
      </w:r>
      <w:r w:rsidR="00802CE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(Fallos: 310:508) ni elimina la responsabilidad ante la justicia por los delitos y daños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cometidos, pues en nuestra Constitución no ha existido el propósito de asegurar la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impunidad de la prensa. Si la publicación es de carácter perjudicial y si con ella se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difama o injuria a una persona, se hace la apología del crimen, se incita a la rebelión o la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sedición, no pueden existir dudas acerca del derecho del Estado para reprimir o castigar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tales publicaciones (Fallos: 167:138).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Así entonces, frente a los avances y al uso que se dé a los medios de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comunicación no parece inapropiado considerar que el porvenir de la sociedad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contemporánea depende del equilibrio entre el poder de los medios y la aptitud de cada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individuo de reaccionar ante cualquier intento de manipulación.</w:t>
      </w:r>
    </w:p>
    <w:p w14:paraId="2ED69710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13) Que entre las técnicas de prevención y de seguridad para evitar, atenuar y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reparar los abusos y excesos en que incurren los medios de comunicación se encuentra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ejercicio de los derechos de respuesta y de rectificación. En este sentido, resulta un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antecedente relevante de la creación normativa de este derecho, el proyecto de Código de Honor de periodistas de las Naciones Unidas, admitido por una comisión de la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Asamblea General de 1952, que estableció en su art. 2º que "la buena fe con respecto al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público constituye el fundamento de todo periodismo auténtico. Cualquier información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que, una vez hecha pública se revelase incorrecta o nociva, deberá ser rectificada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espontáneamente y sin demora. Las opiniones y las noticias no confirmadas serán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presentadas como tales y tratadas en consecuencia". El Código de Ética del Círculo de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Antioquía de 1970, en su art. 3º establece como obligación del periodista el "poner todo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 empeño en buscar la verdad y, cuando haya incurrido en error, toda su capacidad en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enmendarlo". La Carta del Periodista de Francia en 1965, categoriza las faltas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profesionales y considera como las de máxima gravedad "la calumnia, las acusaciones no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probadas, la alteración de documentos, la deformación de los hechos". La Carta de Chile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(1969) amplía el contenido de la réplica, bastando con que la persona afectada crea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necesario dar una respuesta o aclarar una situación como para que nazca el derecho y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pueda ser ejercido. La Unión Europea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dé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Radiodifusión (1969) recomendó a sus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asociados que trasmitieran rectificaciones. La Sociedad Suiza de Radiodifusión (1981) dio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directivas sobre las condiciones y formas de las respuestas. Asimismo, además del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agraviado, también gozan de este derecho los parientes en Bélgica (ley de 1961),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Dinamarca (ley 330 de 1976), Francia (le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lastRenderedPageBreak/>
        <w:t>droit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réponse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1881), Uruguay (art 7 de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ley 16099). Otras legislaciones lo otorgan a las personas morales: Austria (1981),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Suiza (ley 1937), Chile (ley 15479), Uruguay y Francia. La Convención sobre Derecho de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de las Naciones Unidas de 1952, lo instituye para los Estados.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Pero hay coincidencia universal, de que el mismo no puede ser reconocido 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partidos o ideologías políticas para evitar que paralice la función esencial que cabe a la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prensa, en un país que comulga con ideales democráticos.</w:t>
      </w:r>
    </w:p>
    <w:p w14:paraId="796DFA9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14) Que, en ese orden de ideas, el derecho de respuesta o rectificación se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encuentra incorporado en varias constituciones provinciales; así en la de Catamarca, art.</w:t>
      </w:r>
    </w:p>
    <w:p w14:paraId="0B3301B2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15; en la de Formosa, art. 12; en la de Jujuy, art. 23; en la de La Pampa, art. 8; en la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Neuquén, art. 22; en la de Salta, art. 23; en la de San Juan, art. 25; en la de San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Luis, art. 21; en la de Santa Cruz, art. 15; en la de Santa Fe; art. 11; en la de Santiago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Estero, art. 20 y en la de Tierra del Fuego, art. 47. Actualmente ha sido reconocido,</w:t>
      </w:r>
      <w:r w:rsidR="006E77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 excepción de Cuba, en la mayor parte de los países de América Latina y también en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Europa Occidental.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ámbito nacional, a su vez, existen procedimientos que se correlacionan con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derecho de respuesta. El derecho a la intimidad y al honor tienen una estructura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tutelar en el artículo 1071 bis del Código Civil, que establece que "el que arbitrariamente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entrometiere en la vida ajena publicando retratos, difundiendo correspondencia,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mortificando a otro en sus costumbres o sentimientos, o perturbando de cualquier modo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 intimidad y el hecho no fuere un delito penal", podrá pedir al juez, "de acuerdo con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circunstancias, la publicación de la sentencia en un diario o periódico del lugar, si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 medida fuese procedente para una adecuada reparación". Esto se complementa, en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cuanto al honor, con lo dispuesto por el art. 114 del Código Penal, que determina que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"cuando la injuria o calumnia se hubiere propagado por medio de la prensa... el juez o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tribunal ordenará, si lo pidiere el ofendido, que los editores inserten en los respectivos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impresos periódicos, a costa del culpable, la sentencia o satisfacción".</w:t>
      </w:r>
    </w:p>
    <w:p w14:paraId="3ED4BBF1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15) Que, en nuestro ordenamiento jurídico, el derecho de respuesta, o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ha sido establecido en el artículo 14 Ver Texto del Pacto de San José de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costa Rica que, al ser aprobado por ley 23054 y ratificado por nuestro país el 5 de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septiembre de 1984, es ley suprema de la Nación conforme a lo dispuesto por el art. 31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de la Constitución Nacional. Cabe, entonces, examinar si -como afirma el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recurrenteaquella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disposición resulta directamente operativa en nuestro derecho interno o si, por el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contrario, es menester su complementación legislativa.</w:t>
      </w:r>
    </w:p>
    <w:p w14:paraId="023AE1D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16) Que, en tal sentido, la violación de un tratado internacional puede acaecer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tanto por el establecimiento de normas internas que prescriban una conducta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manifiestamente contraria, cuanto por la omisión de establecer disposiciones que hagan posible su cumplimiento. Ambas situaciones resultarían contradictorias con la previa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ratificación internacional del tratado; dicho de otro modo, significarían el incumplimiento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 repulsa del tratado, con las consecuencias perjudiciales que de ello pudieran derivarse.</w:t>
      </w:r>
    </w:p>
    <w:p w14:paraId="27F603E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17) Que un tratado internacional constitucionalmente celebrado, incluyendo su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ratificación internacional, es orgánicamente federal, pues el Poder Ejecutivo concluye y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firma tratados (art. 86, inc. 14, Constitución Nacional), el Congreso Nacional los desecha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o aprueba mediante leyes federales (art. </w:t>
      </w:r>
      <w:proofErr w:type="gramStart"/>
      <w:r w:rsidRPr="00E41A7D">
        <w:rPr>
          <w:rFonts w:ascii="Times New Roman" w:hAnsi="Times New Roman" w:cs="Times New Roman"/>
          <w:sz w:val="28"/>
          <w:szCs w:val="28"/>
        </w:rPr>
        <w:t>67 ,</w:t>
      </w:r>
      <w:proofErr w:type="gramEnd"/>
      <w:r w:rsidRPr="00E41A7D">
        <w:rPr>
          <w:rFonts w:ascii="Times New Roman" w:hAnsi="Times New Roman" w:cs="Times New Roman"/>
          <w:sz w:val="28"/>
          <w:szCs w:val="28"/>
        </w:rPr>
        <w:t xml:space="preserve"> inc. 19 Constitución Nacional) y el Poder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Ejecutivo Nacional ratifica los tratados aprobados por ley, emitiendo un acto federal de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autoridad nacional. La derogación de un tratado internacional por una ley del Congreso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violenta la distribución de competencias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impuesta por la misma Constitución Nacional,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porque mediante una ley se podría derogar el acto complejo federal de la celebración de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 tratado. Constituiría un avance inconstitucional del Poder Legislativo Nacional sobre</w:t>
      </w:r>
      <w:r w:rsidR="0083705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atribuciones del Poder Ejecutivo Nacional, que es quien conduce, exclusiva y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excluyentemente, las relaciones exteriores de la Nación (art. 86, inc. 14 Constitución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Nacional).</w:t>
      </w:r>
    </w:p>
    <w:p w14:paraId="24000A10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18) Que la Convención de Viena sobre el Derecho de los Tratados -aprobada por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ley 19.865, ratificada por el Poder Ejecutivo Nacional el 5 de diciembre de 1972 y en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vigor desde el 27 de enero de 1980- confiere primacía al derecho internacional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convencional sobre el derecho interno. Ahora esta prioridad de rango integra el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ordenamiento jurídico argentino. La convención es un tratado internacional,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constitucionalmente válido, que asigna prioridad a los tratados internacionales frente a la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ley interna en el ámbito del derecho interno, esto es, un reconocimiento de la primacía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derecho internacional por el propio derecho interno.</w:t>
      </w:r>
    </w:p>
    <w:p w14:paraId="308ED630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Esta convención ha alterado la situación del ordenamiento jurídico argentino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contemplada en los precedentes de Fallos: 257:99 y 271:7, pues ya no es exacta la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proposición jurídica según la cual "no existe fundamento normativo para acordar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prioridad" al tratado frente a la ley. Tal fundamento normativo radica en el art. 27 de la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Convención de Viena, según el cual "Una parte no podrá invocar las disposiciones de su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interno como justificación del incumplimiento de un tratado".</w:t>
      </w:r>
    </w:p>
    <w:p w14:paraId="72BBC920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19) Que la necesaria aplicación del art. 27 de la Convención de Viena impone a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órganos del Estado argentino asignar primacía al tratado ante un eventual conflicto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 cualquier norma interna contraria o con la omisión de dictar disposiciones que, en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sus efectos, equivalgan al incumplimiento del tratado internacional en los términos del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citado art. 27.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 expuesto en los considerandos precedentes resulta acorde con las exigencias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cooperación, armonización e integración internacionales que la República Argentina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reconoce, y previene la eventual responsabilidad del Estado por los actos de sus órganos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internos, cuestión a la que no es ajena la jurisdicción de esta Corte en cuanto pueda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constitucionalmente evitarla. En este sentido, el Tribunal debe velar porque las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relaciones exteriores de la Nación no resulten afectadas a causa de actos u omisiones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oriundas del derecho argentino que, de producir aquel efecto, hacen cuestión federal</w:t>
      </w:r>
      <w:r w:rsidR="00BB60EF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trascendente.</w:t>
      </w:r>
    </w:p>
    <w:p w14:paraId="291FBABA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20) Que en el mismo orden de ideas, debe tenerse presente que cuando la Nación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ratifica un tratado que firmó con otro Estado, se obliga internacionalmente a que sus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órganos administrativos y jurisdiccionales lo apliquen a los supuestos que ese tratado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contemple, siempre que contenga descripciones lo suficientemente concretas de tales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supuestos de hecho que hagan posible su aplicación inmediata. Una norma es operativa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cuando está dirigida a una situación de la realidad en la que puede operar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inmediatamente, sin necesidad de instituciones que deba establecer el Congreso.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supuesto del art. 14.1 su redacción es clara y terminante en cuanto otorga,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las situaciones que allí se describen, el derecho de rectificación o respuesta, aunque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remitiendo a la ley aquellas particularidades concernientes a su reglamentación. La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norma expresa: 1. "Toda persona afectada por informaciones inexactas o agraviantes 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emitidas en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 perjuicio a través de medios de difusión legalmente reglamentados y que se dirijan al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público en general, tiene derecho a efectuar por el mismo órgano de difusión su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o respuesta en las condiciones que establezca la ley". 2. "En ningún caso la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rectificación o la respuesta eximirán de las otras responsabilidades legales en que se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hubiere incurrido". 3. "Para la efectiva protección de la honra y la reputación, toda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publicación o empresa periodística cinematográfica, de radio o televisión tendrá una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persona responsable que no esté protegida por inmunidades ni disponga de fuero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especial". La interpretación textual según la cual toda persona "tiene derecho a...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despeja la duda sobre la existencia de la alegada operatividad. No sucede lo mismo en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otros artículos en los que se establece que "la ley debe reconocer" (art. 17) o "estará</w:t>
      </w:r>
      <w:r w:rsidR="008B246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prohibido por la ley" (art. 13,5).</w:t>
      </w:r>
    </w:p>
    <w:p w14:paraId="414B2CD7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21) Que la interpretación del Pacto debe, además, guiarse por la jurisprudencia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la Corte Interamericana de Derechos Humanos -uno de cuyos objetivos es la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interpretación del Pacto de San José (Estatuto, art. 1). Ante la consulta hecha a dicho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tribunal acerca de si cuando el art. 14.1 dispone qué el derecho de rectificación o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 se ejercerá "en las condiciones que establezca la ley", quiere decir que dicho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sólo es exigible una vez que se emita una ley formal que establezca las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condiciones en que el mismo puede ser concretamente ejercido, contestó rechazando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este argumento y afirmando que allí se consagra un derecho de rectificación o respuesta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favor de toda persona, ya que "el sistema mismo de la Convención está dirigido a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reconocer derechos y libertades a las personas y no a facultar a los Estados para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hacerlo" (Opinión Consultiva OC-7/86, "Exigibilidad del derecho de rectificación o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respuesta" (arts. 14.1, 1.1 y 2), Serie A, Nº 7, p. 13, par. 14). Llegó a la opinión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unánime en el sentido de que el art. 14.1, "reconoce un derecho de rectificación o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 internacionalmente exigible" (Ibídem, p. 19, letra A) y que la frase "en las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condiciones que establece la ley" se refiere a cuestiones tales como "si los afectados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tienen derecho a responder en espacio igual o mayor, cuándo debe publicarse la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 una vez recibida, en qué lapso puede ejercerse el derecho, qué terminología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 admisible, etc." (Ibídem, p. 14, par. 27), pero que "el hecho de que los Estados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partes puedan fijar las condiciones del ejercicio del derecho de rectificación o respuesta,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impide la exigibilidad conforme al derecho internacional de las obligaciones que aquéllos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han contraído conforme al artículo 1.1....En consecuencia, si por cualquier circunstancia,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derecho de rectificación o respuesta no pudiera ser ejercido por "toda persona" sujeta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 la jurisdicción de un Estado parte, ello constituiría una violación de la Convención" (p.</w:t>
      </w:r>
      <w:r w:rsidR="001D164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15, par. 28).</w:t>
      </w:r>
    </w:p>
    <w:p w14:paraId="7C04019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22) Que en dicha Opinión Consultiva la Corte Interamericana sostuvo que "todo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Estado Parte que no haya ya garantizado el libre y pleno ejercicio del derecho de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o respuesta, está en la obligación de lograr ese resultado, sea por medio de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legislación o cualesquiera otras medidas que fueren necesarias según su ordenamiento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jurídico interno para cumplir ese fin".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las palabras "en las condiciones que establezca la ley" se refieren a los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diversos temas jurídicos internos, integrados también por las sentencias de sus órganos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jurisdiccionales, pues tanto la tarea judicial como legislativa persiguen el fin común de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soluciones valiosas (confr. Fallos: 302:1284, entre otros).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 Corte considera que entre las medidas necesarias en el orden jurídico interno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para cumplir el fin del Pacto deben considerarse comprendidas las sentencias judiciales.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este sentido, puede el tribunal determinar las características con que ese derecho, ya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concedido por el tratado, se ejercitará en el caso concreto.</w:t>
      </w:r>
    </w:p>
    <w:p w14:paraId="40BD83ED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23) Que, el derecho de respuesta o rectificación tiene por finalidad la aclaración,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gratuita e inmediata frente a informaciones que causen daño a la dignidad, honra e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intimidad de una persona en los medios de comunicación social que los difundieron. En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cuanto a su encuadre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jurídico, no se reduce a los delitos contra el honor ni requiere el ánimo de calumniar o de injuriar, ni el presupuesto de la criminalidad delictiva. No se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trata de la querella por calumnias o injurias, ni la acción por reconocimiento de daños y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perjuicios.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información difundida puede afectar la dignidad, la honra o la reputación de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una persona y sus más profundas convicciones y la justicia tiene el deber de permitirle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defenderse con inmediatez y eficacia. Se trata de una garantía para la efectiva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protección de la dignidad humana, de la que forman parte la honra, la reputación y la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privacidad afectadas por informaciones inexactas o agraviantes emitidas a través de una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publicación o empresa periodística, cinematográfica, de radio o televisión (art. 14, 1 y 3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Pacto de San José de Costa Rica). Este también es el carácter que le asigna la</w:t>
      </w:r>
      <w:r w:rsidR="0095522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Comisión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Lüchinger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en Suiza, para la que "el derecho de respuesta es la expresión y la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consecuencia de los derechos de la personalidad en general. Toda persona debe poder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justificarse a los ojos de la opinión pública, cuando los medios han divulgado, a su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respecto, alegaciones que atentan contra sus intereses personales" ("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Commission</w:t>
      </w:r>
      <w:proofErr w:type="spellEnd"/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d'expert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pour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l'examen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protection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personalité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en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droit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civil",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Rapport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final,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Berna, 1974, p. 21).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 decir, que así como todos los habitantes tienen el derecho de expresar y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difundir, sin censura previa, su pensamiento -ideas, opiniones, críticas- por cualquier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medio de comunicación; así también todo habitante - que por causa de una información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inexacta o agraviante sufra un daño en su personalidad- tiene derecho a obtener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mediante trámite sumarísimo una sentencia que le permita defenderse del agravio moral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mediante la respuesta o rectificación, sin perjuicio del ejercicio de las restantes acciones</w:t>
      </w:r>
      <w:r w:rsidR="00904EB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civiles y penales que le pudieren corresponder.</w:t>
      </w:r>
    </w:p>
    <w:p w14:paraId="417AE9FF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24) Que corresponde ahora tratar el tema de la legitimación del actor. Parece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obvio señalar que una respuesta afirmativa a la cuestión constituye condición esencial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para que el Tribunal pudiera haber afrontado la trascendente temática desarrollada en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este pronunciamiento. Efectivamente, en un orden lógico de la decisión, ante el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señalamiento del a quo de negar legitimación al demandante, si la Corte compartiera ese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razonamiento debería desestimar sin más el recurso. De lo contrario, las reflexiones del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Tribunal acerca del derecho de rectificación o respuesta, no tendrían la autoridad de un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"fallo o sentencia" (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arg.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art. 2 de la ley 27). Empero, no es menos cierto que la falta de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legislación en el orden nacional sobre la materia, el carácter de primer pronunciamiento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sobre el asunto, y la trascendencia jurídica e institucional de la cuestión, proporciona a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fundamentos de la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legitimación del demandante carácter provisional, susceptible de sufrir mutaciones de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acuerdo a la evolución del Instituto.</w:t>
      </w:r>
    </w:p>
    <w:p w14:paraId="236FBFB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25) Que cualquiera sea el nombre que se le hubiese asignado a la acción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intentada en estos autos, por aplicación del principio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iura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curia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novit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esta Corte está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facultada a superar óbices formales cuando se trata, como en el sub examine, de una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persona que se ha sentido mortificada en sus sentimientos más profundos por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expresiones ínsitamente agraviantes para su sistema de creencias, considerando la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presencia de un acto ilícito o en su caso, de un abuso del derecho. En sentido estricto,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Dalmiro Sáenz con sus expresiones vertidas en la audición de Gerardo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r w:rsidR="00362A8E">
        <w:rPr>
          <w:rFonts w:ascii="Times New Roman" w:hAnsi="Times New Roman" w:cs="Times New Roman"/>
          <w:sz w:val="28"/>
          <w:szCs w:val="28"/>
        </w:rPr>
        <w:t>–</w:t>
      </w:r>
      <w:r w:rsidRPr="00E41A7D">
        <w:rPr>
          <w:rFonts w:ascii="Times New Roman" w:hAnsi="Times New Roman" w:cs="Times New Roman"/>
          <w:sz w:val="28"/>
          <w:szCs w:val="28"/>
        </w:rPr>
        <w:t>quien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posibilitó el uso del medio-, interfirió en el ámbito privado del señor Miguel Ángel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conmoviendo sus convicciones más profundas. Esta conducta </w:t>
      </w:r>
      <w:r w:rsidR="00362A8E">
        <w:rPr>
          <w:rFonts w:ascii="Times New Roman" w:hAnsi="Times New Roman" w:cs="Times New Roman"/>
          <w:sz w:val="28"/>
          <w:szCs w:val="28"/>
        </w:rPr>
        <w:t>–</w:t>
      </w:r>
      <w:r w:rsidRPr="00E41A7D">
        <w:rPr>
          <w:rFonts w:ascii="Times New Roman" w:hAnsi="Times New Roman" w:cs="Times New Roman"/>
          <w:sz w:val="28"/>
          <w:szCs w:val="28"/>
        </w:rPr>
        <w:t>reconocida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el demandado a fs. 102/105- ha interferido arbitrariamente en la vida ajena,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mortificando sus sentimientos, lo que implica un verdadero agravio a un derecho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subjetivo tutelado por el legislador.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Así, en el derecho norteamericano, a los efectos de considerar la habilitación de la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revisión judicial se distinguen los intereses "materiales", los "ideológicos" y los que se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refieren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 xml:space="preserve">a la vigencia efectiva de la ley (Richard B.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Steart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Reformation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American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Administrative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Law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", Harvard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Law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Review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Vol. 88 Nº 8, junio de 1975 pág. 1669). Se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destacan aquí los denominados "intereses ideológicos", que son aquellos que buscan "la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afirmación de principios morales o religiosos" (pág. 1734) y aunque prima facie no deben ser acogidos a los efectos de la revisión judicial ("standing", p. 1738) si son triviales o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insustanciales, esto no supone una exclusión absoluta cuando dicho interés alcanza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suficiente fuerza y compromiso en la persona que la invoca. Nótese que esta admisión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(si bien por vía de excepción) del "interés ideológico" como habilitante de la tutela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judicial lo es, en el derecho comentado, para accionar en orden a revisar la acción u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omisión de las agencias administrativas. Cuanto más entonces cuando, como en el caso,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trata simplemente de admitir la "réplica" en reparación de un fuerte sentimiento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religioso ofendido, sentimiento que encuentra en nuestra sociedad sustanciales raíces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culturales e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institucionales.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Debe advertirse -con relación al caso planteado- que se trata de un derecho subjetivo de</w:t>
      </w:r>
      <w:r w:rsidR="00362A8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carácter especial y reconocimiento excepcional, que requiere -para habilitar el ejercicio</w:t>
      </w:r>
      <w:r w:rsidR="00B92C9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derecho de rectificación o respuesta- una ofensa de gravedad sustancial, es decir, no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una mera opinión disidente con la sostenida por el afectado, sino una verdadera ofensa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generada en una superficial afirmación sin siquiera razonable apariencia de sustento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argumental. En estas condiciones, la afirmación que provoca la rectificación o respuesta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invade, como ya se dijo, los sentimientos más íntimos del afectado, convirtiéndose así </w:t>
      </w:r>
      <w:r w:rsidR="0077719D">
        <w:rPr>
          <w:rFonts w:ascii="Times New Roman" w:hAnsi="Times New Roman" w:cs="Times New Roman"/>
          <w:sz w:val="28"/>
          <w:szCs w:val="28"/>
        </w:rPr>
        <w:t>–</w:t>
      </w:r>
      <w:r w:rsidRPr="00E41A7D">
        <w:rPr>
          <w:rFonts w:ascii="Times New Roman" w:hAnsi="Times New Roman" w:cs="Times New Roman"/>
          <w:sz w:val="28"/>
          <w:szCs w:val="28"/>
        </w:rPr>
        <w:t>y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tratándose de un sentimiento o creencia de sustancial valoración para el derecho- en un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agravio al derecho subjetivo de sostener tales valores trascendentales frente a quienes,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sin razón alguna, los difaman hasta llegar al nivel del insulto soez, con grave perjuicio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para la libertad religiosa. Estos extremos quedarán sujetos a la severa valoración del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juez de la causa, aunque no cabe duda de que, en tales condiciones, la ofensa afecta la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honra personal, por tanto a uno de los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derechos subjetivos que mayor protección debe recibir por parte del ordenamiento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jurídico.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Ejercido este derecho de responder a los dichos del ofensor, su efecto reparador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alcanza, sin duda, al conjunto de quienes pudieron sentirse con igual intensidad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ofendidos por el mismo agravio, en las condiciones que el legislador establezca -o el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juez, frente a la omisión del legislador, estime prudente considerar- a los efectos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evitar que el derecho que aquí se reconoce se convierta en un multiplicador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respuestas interminables.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 diferencia de quien ejerce la rectificación o respuesta en defensa de un derecho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propio y exclusivo, en los casos como el presente quien replica asume una suerte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representación colectiva, que lleva a cabo en virtud de una preferencia temporal, previo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reclamo al órgano emisor de la ofensa, quien podrá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excepcionarse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cumplir con otras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pretensiones de igual o semejante naturaleza simplemente con la acreditación de la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difusión de la respuesta reparadora.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Así entonces, se logra armonizar la indudable dimensión personal de la ofensa 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profundas creencias, sentimientos o, valores, reconocidos como sustanciales, con la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practicidad de un sistema que no está dirigido a complicar, en un nivel de absurdo, el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ejercicio de la libertad de prensa y de los derechos del sujeto propietario del órgano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comunicación masiva de donde partió la ofensa.</w:t>
      </w:r>
    </w:p>
    <w:p w14:paraId="111BA947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26) Que en los autos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Miguel Ángel c/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Neustadt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Bernardo y otros s/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amparo", esta Corte por voto, mayoritario reiteró el criterio expuesto en la sentencia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dictada in re "Costa, Héctor Rubén c/ Municipalidad de la Ciudad de Buenos, Aires y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otros", C.752 XIX y C753 XIX, del 12 de marzo de 1987, según el cual "el derecho 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respuesta, contenido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en el art. 14.1. Ver Texto de la Convención Americana sobre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Derechos Humanos no ha sido objeto aún de reglamentación legal para ser tenido como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positivo, interno" y que toda restricción a la prensa "debía estar prevista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expresamente en una norma jurídica sancionada por el órgano legislativo" (in re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"Sánchez Abelenda, Raúl c/ Ediciones de la Urraca S.A. y otros", Fallos: 311:2553,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Considerandos 9º y 10 y sus citas). Si bien por las razones expuestas fundamentalmente en los anteriores considerandos 15 a 20, en su actual composición este Tribunal no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comparte los precedentes citados, resulta útil señalar que aquéllos guardan sólo analogía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formal con el presente. En efecto, en el primero de ellos, el actor trataba de obtener un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espacio para replicar opiniones emitidas por el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 Presidente Dr. Arturo Frondizi. En cambio, en el sub examine, el recurrente en su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carácter de católico militante, se sintió agraviado en lo profundo de su personalidad y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sus convicciones por las expresiones vertidas sobre Jesucristo y la Virgen María, por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Dalmiro Sáenz, en la audición del demandado y remitió la carta que obra a fs. 61/67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solicitando su lectura en ejercicio del derecho de respuesta. No se trata pues de una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cuestión vinculada con juicios públicos sobre materias controvertibles propias de las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opiniones, sino de la ofensa a los sentimientos religiosos de una persona que afectan lo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más profundo de su personalidad por su conexión con su sistema de creencias.</w:t>
      </w:r>
    </w:p>
    <w:p w14:paraId="6D39C6A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27) Que la defensa de los sentimientos religiosos, en el caso a través del ejercicio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derecho de respuesta, forma parte del sistema pluralista que en materia de cultos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adoptó nuestra Constitución en su art. 14. Es fácil advertir que, ante la injuria, burla 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ridícula presentación -a través de los medios de difusión- de las personas, símbolos 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dogmas que nutren la fe de las personas, éstas pueden sentirse moralmente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coaccionadas en la libre y pública profesión de su religión, por un razonable temor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sentirse también objeto de aquel ridículo, difundido en extraordinaria multiplicación por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poder actual de los medios de comunicación masiva.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ello las sociedades que más se destacan en la protección del pluralismo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religioso, no han dejado de atender a esta delicada cuestión, estableciendo regulaciones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apropiadas a aquella finalidad. Así en el Código de la Televisión, de los Estados Unidos,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capítulo referido a "Normas generales para los programas" punto 5 se expresó que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"no están permitidos los ataques contra la religión y las creencias religiosas... El oficio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pastor, sacerdote o rabino no debe ser presentado de tal suerte que ridiculice 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menoscabe su dignidad". También el código de la Radio de la Asociación Nacional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Radiodifusoras señaló, en su capítulo referido a Religión y Programas Religiosos, punto 2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"deben evitarse los ataques contra las confesiones religiosas". El Código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Autorregulación -Asociación Cinematográfica de Norteamérica- prevé que "se debe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respetar y defender la dignidad y valores básicos de la vida humana". "La religión no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debe ser degradada. Las palabras o símbolos que desprecien a grupos raciales, religiosos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o nacionales no deben ser utilizados para instigar el fanatismo o el odio..." (Confr.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Rivers</w:t>
      </w:r>
      <w:proofErr w:type="spellEnd"/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W. y Schramm W., "Responsabilidad y Comunicación de Masas", 1973).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distintos ordenamientos jurídicos, por lo demás, se ha otorgado especial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protección al sentimiento religioso "en su aspecto de valor, de un bien de tal importancia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para ciertos sujetos que una lesión en el mismo puede comportar para el afectado una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grave pérdida y aflicción" (confr.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Vitale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Antonio, "Corso di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Diritto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Ecclasiastico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", Milán,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1992, pág. 393 ss.).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"Nuestro ordenamiento -continúa el autor citado refiriéndose a la legislación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italiana- considera tan importante a aquel bien, y tan graves ciertas lesiones que puede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recibir de determinados comportamientos sociales, que interviene sobre estos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comportamientos lesivos a través de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sanciones drásticas y aflictivas, en cuanto directa 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indirectamente inciden sobre la libertad personal, tal cual son las sanciones penales".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"El bien a proteger es identificado con el sentimiento religioso: el título IV del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segundo libro del Código Penal está dedicado a los delitos contra el sentimiento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religioso... que es en sustancia, aquel sentimiento de intenso respeto y de veneración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cada fiel nutre por la doctrina, los símbolos y las personas de la propia religión,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manera que una ofensa a aquellos provoca en el fiel un profundo sufrimiento por el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hecho de ver dañado un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bien al que considera de gran valor, y que la Corte Constitucional considera como 'entre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bienes constitucionalmente relevantes' (Corte Constitucional 8 de julio de 1975 Nº.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188,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Giur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Cost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. 1975. p. 1508 ss.)". Por otra parte, la House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Lords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sostuvo una decisión de 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Court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Appeal que,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caso "R. v. Gay News" (1979) 1 QB 10 consideró delito de blasfemia a una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publicación de contenido "desdeñoso, vituperante, grosero 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ridiculizante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en materias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relativas a Dios, Jesucristo, la Biblia, o, la Iglesia de Inglaterra...". Sin embargo se aclaró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"no es blasfemar hablar o publicar opiniones hostiles a la religión cristiana, o negar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existencia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Dios, si la publicación es expresada en un lenguaje decente y temperado. El test a ser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aplicado se vincula a la manera en la cual la doctrina es sostenida y no a la sustancia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doctrina en sí misma. Todo aquél que publique un documento blasfemo es culpable del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delito de publicar un libelo blasfemo. Todo aquél que se expresa en un lenguaje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blasfemo es culpable del delito de blasfemia" (Lord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Denning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Landmarks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law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",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298 s.s.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esp. p. 304).</w:t>
      </w:r>
    </w:p>
    <w:p w14:paraId="5C8802C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28) Que resta, por fin, formular algunas precisiones sobre la forma de ejercicio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derecho de respuesta. En tal sentido, se reitera que la importancia que los medios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comunicación social tienen en la sociedad contemporánea, y la situación estratégica que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reconoce a la prensa escrita dentro del sistema constitucional argentino, los obliga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moral y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materialmente a cumplir con responsabilidad sus funciones, para beneficio de los mismos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y de la comunidad; y evitar, corregir y reparar los abusos y excesos que pudieren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cometer. En particular, cuando la información afecta la reputación, la honra y el honor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las personas violando el derecho que todo hombre tiene a su intimidad, fama y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estima, toda vez que no puede quedar la personalidad humana a merced del poder de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medios. Esto los obliga 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tomar conciencia de que la conciencia de la propia dignidad no se silencia ni satisface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 indemnizaciones pecuniarias ni con publicaciones extemporáneas dispuestas por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sentencias inocuas por tardías. "La cruda noción anglosajona de vindicar el honor '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by</w:t>
      </w:r>
      <w:proofErr w:type="spellEnd"/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getting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cash' ha llegado a ser insatisfactoria para mucha gente decente. Esta quiere un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proceso menos sórdido y más conveniente, que enfoque su atención en lo que más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importa: los errores de las declaraciones de los demandados" (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Chafee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Jr.,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Zacharie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Government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Mass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Communications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Chicago,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University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Chicago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Press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1947,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I-145).</w:t>
      </w:r>
    </w:p>
    <w:p w14:paraId="68DECEED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29) Que, asimismo, la respuesta o rectificación tutela bienes de naturaleza civil,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 política ni electoral. La mayoría de las noticias contestables no son ilícitas y la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 es sólo un modo de ejercicio de la misma libertad de prensa, que presupone la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aclaración razonablemente inmediata y gratuita en el mismo medio, que publicó la</w:t>
      </w:r>
      <w:r w:rsidR="0077719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información considerada ofensiva, en trámite simple y expeditivo, sin perjuicio del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ejercicio de las acciones civiles o penales que pudieran corresponder al afectado.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B53D01" w14:textId="77777777" w:rsidR="0027145E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30) Que, en efecto, no cabe confundir las consecuencias de una condena criminal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sustentada en el artículo 114 del Código Penal -que presupone la tramitación de todo un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proceso judicial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ordinario con amplitud de debate y prueba- con el ejercicio, del derecho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rectificación o respuesta. Aquella disposición tiende a que se repare el honor en la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misma forma, modo o, semejanza que la conferida por el ofensor en los casos en que la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ofensa hubiere sido propalada por la prensa. Es así que, en tal supuesto, la reparación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deberá hacerse en el mismo periódico, en el mismo lugar y con los mismos caracteres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la noticia injuriosa. Más aún, si la sola publicación del escrito de retractación fuera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insuficiente para reparar el honor del ofendido, se ha considerado, necesario que sea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precedido por el comentario, injurioso y que la declaración se, refiera a él.</w:t>
      </w:r>
      <w:r w:rsidR="0027145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F22036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31) Que la vía sumarísima del amparo elegida por el accionante, ante la negativa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requerido, de difundir la respuesta, resulta adecuada frente a la naturaleza del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derecho, que busca ser protegido judicialmente. En tal sentido, corresponde una vez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más evocar que esta Corte estableció "que las garantías individuales existen y protegen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 los individuos por el sólo hecho de estar consagradas en la Constitución 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independientemente de las leyes reglamentarias' ("Siri, Ángel" Fallos: 239:459). 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CA9115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32) Que, por tal razón, y por su propia naturaleza, el espacio que ocupará 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 no, debe exceder del adecuado a su finalidad, y en modo alguno, debe ser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necesariamente de igual extensión y ubicación que el que tuvo la publicación inicial; ello,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desde luego, en un contexto de razonabilidad y buena fe, pero evitando una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interpretación extensiva del instituto que lo torne jurídicamente indefendible y ponga en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peligro el regular ejercicio del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de información, pilar básico de las instituciones republicanas (Fallos: 311:2553).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caso, resulta suficiente con la lectura de la primera hoja de la carta del actor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obrante a fs. 61.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ello, se hace lugar a la queja, se declara procedente el recurso extraordinario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y se revoca la sentencia apelada. Se condena al demandado, señor Gerardo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dar lectura únicamente a la primera hoja de la carta del actor obrante a fs. 61, en 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primera de las audiciones que con ese nombre u otro similar actualmente conduzca el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demandado (art. 16, segunda parte, de la ley 48). Costas por su orden en razón de 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complejidad de la causa. Agréguese la queja al principal y remítase. RICARDO LEVENE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(H) (en disidencia) -MARIANO AUGUSTO CAVAGNA MARTÍNEZ - RODOLFO C. BARRA -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CARLOS S. FAYT - AUGUSTO CÉSAR BELLUSCIO (en disidencia) - ENRIQUE SANTIAGO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PETRACCHI (en disidencia) - JULIO S. NAZARENO - EDUARDO MOLINÉ O'CONNOR (en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disidencia) - ANTONIO BOGGIANO.</w:t>
      </w:r>
    </w:p>
    <w:p w14:paraId="662CA7D2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A2F1148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DISIDENCIA DE LOS SEÑORES MINISTROS DOCTORES DON ENRIQUE SANTIAGO</w:t>
      </w:r>
    </w:p>
    <w:p w14:paraId="5AB6E9DF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PETRACCHI Y DON EDUARDO MOLINÉ O'CONNOR</w:t>
      </w:r>
    </w:p>
    <w:p w14:paraId="3636ED60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Considerando:</w:t>
      </w:r>
    </w:p>
    <w:p w14:paraId="743D3BC9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 xml:space="preserve">1º) Que el actor promovió demanda contra Gerardo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y "Canal 2 de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Televisión", con el objeto de que se los condenara a la lectura de una carta documento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programa "La noche del sábado", que emitía el mencionado canal bajo 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producción y dirección del señor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 Señaló que el 11 de junio de 1988 el señor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Dalmiro Sáenz, en el aludido programa, "se expresó con una serie de frases agraviantes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el respeto y el buen gusto me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impiden repetir, en relación a Nuestro Señor Jesucristo y a su Santísima Madre" (fs.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84/84 vta., de los autos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principales). Destacó, además, que el 4 de julio de 1988 había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remitido a los codemandados la citada carta documento, solicitando su lectura en "La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noche del sábado". Al no obtener respuesta alguna de aquéllos, el actor dedujo 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presente demanda. Fundó su petición en que lo dicho por Dalmiro Sáenz lesionaba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profundamente su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"sentimiento de católico y cristiano" y en el "derecho de réplica" que, a su entender, le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asistía (fs. 84 vta.).</w:t>
      </w:r>
    </w:p>
    <w:p w14:paraId="6C2B8BE6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 xml:space="preserve">2º) Que Gerardo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contestó la demanda (fs. 102/106 vta., de acuerdo a 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nueva foliatura ordenada a fs. 180), y a fs. 108/11 4 hizo lo propio "Radiodifusora El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Carmen S.A.", en su carácter de licenciataria de LS86 TV Canal 2 de La Plata, quienes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pidieron el rechazo de aquélla.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juez de primera instancia desestimó la demanda (fs. 181/183 vta.), decisión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fue confirmada por la Sala H de la Cámara Nacional de Apelaciones en lo Civil (fs.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200/202). Contra este último pronunciamiento el actor interpuso el recurso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extraordinario (fs. 206/218), cuya denegación dio motivo a la presente queja.</w:t>
      </w:r>
    </w:p>
    <w:p w14:paraId="5DA2D66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3º) Que si bien es cierto que este recurso de hecho no cumple con el requisito de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fundamentación autónoma, las particularidades del caso autorizan a prescindir de dicho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recaudo.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ley 23.774 ha introducido una importante modificación en el ámbito del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recurso extraordinario. Tal es la reforma del art. 280 Ver Texto del Código Procesal Civil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y Comercial de la Nación: "La Corte, según su sana discreción, y con la sola invocación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esta norma, podrá rechazar el recurso extraordinario, por falta de agravio federal suficiente o cuando las, cuestiones. planteadas resultaren insustanciales o carentes de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trascendencia".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finalidad más significativa del nuevo texto es la de destacar el emplazamiento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esta Corte posee en el orden de las instituciones que gobiernan a la Nación,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posibilitando que -de una manera realista- su labor pueda concentrarse en aquellas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cuestiones vinculadas con la custodia y salvaguarda de la supremacía de la Constitución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Nacional. Cometido éste que, desde temprana hora, el Tribunal ha reconocido como el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más propio de su elevado ministerio (Fallos: 1:340, del 17 de octubre de 1864).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La reforma tiende, pues, a reforzar el criterio de especialidad que orienta a </w:t>
      </w:r>
      <w:r w:rsidR="00B507D1">
        <w:rPr>
          <w:rFonts w:ascii="Times New Roman" w:hAnsi="Times New Roman" w:cs="Times New Roman"/>
          <w:sz w:val="28"/>
          <w:szCs w:val="28"/>
        </w:rPr>
        <w:t>l</w:t>
      </w:r>
      <w:r w:rsidRPr="00E41A7D">
        <w:rPr>
          <w:rFonts w:ascii="Times New Roman" w:hAnsi="Times New Roman" w:cs="Times New Roman"/>
          <w:sz w:val="28"/>
          <w:szCs w:val="28"/>
        </w:rPr>
        <w:t>as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funciones de este Tribunal, al hacerle posible ahondar en los graves problemas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constitucionales y federales que se encuentran entrañablemente ligados a su naturaleza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institucional.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Ello, a su vez, tributa a la vertiente jurisprudencias según la cual el recurso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extraordinario ha sido instituido como el instrumento genérico para el ejercicio de 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función jurisdiccional más alta de la Corte, la que se satisface cabalmente cuando están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juego problemas de singular gravedad. Esto es así en razón de que el fallo del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Tribunal es precisamente el fin de la jurisdicción eminente que le ha sido conferida, aun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cuando su ejercicio puede promoverse en cuestiones entre particulares (Fallos: 248:61,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considerando 4º; 248:189, Considerando 3º).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su propósito y su índole, traducidos en su nombre, dicha apelación es un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medio excepcional cuyo alcance debe delimitarse de un modo severo, para no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desnaturalizar su función y convertirlo en una nueva instancia ordinaria de, todos los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pleitos que se tramitan ante los tribunales del país (Fallos: 48:71; 97:285; 179:5, entre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otros).</w:t>
      </w:r>
    </w:p>
    <w:p w14:paraId="4B077A17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4º) Que, consecuentemente, más que una inteligencia pormenorizada de cada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uno de los términos expresados en la norma (falta de agravio federal suficiente,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cuestiones insustanciales o carentes de trascendencia), debe rescatarse el carácter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análogo de éstos y su convergencia en una misma finalidad: la de preservar a esta Corte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 fin de que, "según su sana discreción", pueda centrar su tarea en los asuntos que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pongan en juego su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relevante función.</w:t>
      </w:r>
    </w:p>
    <w:p w14:paraId="78E3B44C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lastRenderedPageBreak/>
        <w:t>5º) Que el mencionado criterio se compadece, además, con el establecido en el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comparado respecto de tribunales de similares características y parejos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problemas.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Así, luego de un detenido estudio e investigación sobre diversos altos tribunales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del mundo, y al tratar la "corte suprema ideal", sostiene André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Tunc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que, para dichos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órganos, la selección de los asuntos que examinarán atentamente y sobre los que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pronunciarán una decisión motivada, parece imponerse necesariamente. "Si uno se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esfuerza en despojarse de sus hábitos para observar objetivamente el problema de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trabajo de esos tribunales, parece que resulta irresistiblemente llevado a la idea de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selección. Al aceptar, dentro de un espíritu de dar -quizás- una mejor justicia, el examen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todos los casos que le son planteados, la Corte se impide a sí misma ejercer en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buenas condiciones su misión que le incumbe en interés de todos -no de todos los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litigantes, sino de todos los ciudadanos-" (La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Cour</w:t>
      </w:r>
      <w:proofErr w:type="spellEnd"/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Judiciaire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Supreme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une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enquete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comparative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París, 1978, págs. 440 y 443).</w:t>
      </w:r>
    </w:p>
    <w:p w14:paraId="5288AFAF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6º) Que, en procura de tal finalidad, el rumbo trazado por el nuevo texto legal se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vincula estrechamente, aunque con modalidades propias, con el que rigen 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competencia de la Suprema Corte de los Estados Unidos, tal como se desprende del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Mensaje que acompañó al proyecto del Poder Ejecutivo, hoy ley 23.774 . En efecto, allí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califica al citado art. 280 como una "innovación" que "se apoya en el Proyecto de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Reformas a la ley Nº 48 elaborado por la Comisión creada por resolución del Ministerio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Educación y Justicia Nº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772, del 9 de abril de 1984" (Mensaje Nº 771, párrafo penúltimo), el cual preveía un precepto análogo al ahora vigente, con el expreso señalamiento de que entrañaba "la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innovación de mayor trascendencia", y que "sin duda" consistía "en la incorporación al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positivo argentino del '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writ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certiorari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' del derecho norteamericano' (Exposición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Motivos del Proyecto de Reformas, cit., VI, c. 2), conclusión, respecto de este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instituto, que corroboran los debates parlamentarios.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Y, desde esta perspectiva, es apropiado recordar la Regla 17 dictada por ese Alto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Tribunal sobre el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writ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certiorari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: la revisión por ese medio, "no es una obligación legal,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sino materia del sano arbitrio judicial (judicial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discretion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), y solamente será otorgada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cuando existan para ello razones especiales e importantes...".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 base en ello, ha sido expresado que esa Corte no se reúne para satisfacer un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interés académico ni tampoco para el beneficio particular de los litigantes. Razones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especiales e importantes mueven a resolver un problema que va más allá de lo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académico o episódico -Justicia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Frankfurter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en Rice v. Sioux City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Cementery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349 U.S.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70, 74 (1954).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Es asimismo reveladora la reforma al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United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States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Code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aprobada el 27 de junio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1988, tendiente a conferir a la mencionada Suprema Corte un mayor grado de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discrecionalidad en la selección de los litigios (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Public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Law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100-352).</w:t>
      </w:r>
    </w:p>
    <w:p w14:paraId="60C8B1F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7º) Que, en esta tesitura, corresponde precisar que el art. 280 cit., no debe ser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entendido como un medio que sólo consienta la desestimación de los recursos que no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superen sus estándares. Si, como ha quedado asentado, aquél constituye una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herramienta de selección dirigida a que la Corte posea un marco adjetivo que le haga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posible un acabado y concentrado desarrollo de su papel institucional, deberá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reconocerse, al unísono, que esa disposición también habilita a considerar admisibles las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apelaciones que entrañen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claramente cuestiones de trascendencia, no obstante la inobservancia de determinados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recaudos formales, a efectos de que el rito de los procedimientos no se vuelva un</w:t>
      </w:r>
      <w:r w:rsidR="00B507D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elemento frustratorio de la eficiencia con que dicho rol debe desenvolverse.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Este aserto, por lo demás, se entronca con una consolidada tradición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jurisprudencial tendiente a no impedir el esclarecimiento de relevantes temas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constitucionales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y federales por los eventuales "ápices procesales" que puedan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obstaculizarlos (Fallos: 167:423; 182:293; 185:188; 188:286; 194:284; 197:426;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243:496; 247:601; 248:612 y 664; 250:699; 251:218; 253:344; 256:62, 94, 491 y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517; 257:132; 260:204; 261:36; 262:168; 264:415; 265:155; 266:81; 286:257;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295:95 y 296:747).</w:t>
      </w:r>
    </w:p>
    <w:p w14:paraId="0E5FAE4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8º) Que, desde luego, fórmulas como las escogidas por el Congreso no son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susceptibles de resumirse en definiciones exhaustivas que, por lo demás, son propias de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doctrina y ajenas a la función judicial.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Sin perjuicio de ello, es innegable que el Tribunal tiene hoy la grave autoridad de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seleccionar por imperio de la ya citada norma, los asuntos que tratará sustancialmente.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Ello deberá ser cumplido antes que con una ilimitada discrecionalidad, con arreglo a la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"sana" discreción que la norma le impone y que la razonabilidad le exige sin olvidar los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arts. 14 y 15 de la ley 48, y 6º de la ley 4055, y las pautas o estándares del art. 280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citado.</w:t>
      </w:r>
    </w:p>
    <w:p w14:paraId="07AD2B4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9º) Que, por consiguiente, así como la Corte se encuentra habilitada para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desestimar los asuntos que carezcan de trascendencia, así también lo está para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intervenir cuando de un modo claro aparezca dicha trascendencia aunque, como ocurre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sub lite, el recaudo de fundamentación no se encuentre suficientemente cumplido.</w:t>
      </w:r>
    </w:p>
    <w:p w14:paraId="19618AE6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10) Que lo trascendente del caso resulta manifiesto por hallarse en debate la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interpretación de la Constitución Nacional y del Pacto de San José de Costa Rica (en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adelante, 'el Pacto' o 'la Convención'), en lo que atañe al derecho de réplica, rectificación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 respuesta. De tal manera, la solución de este caso repercutirá, por un lado, en la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comunidad nacional y, por el otro, en la comunidad internacional puesto que se encuentra en juego el cumplimiento de buena fe de obligaciones internacionales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asumidas por la Argentina.</w:t>
      </w:r>
    </w:p>
    <w:p w14:paraId="4E1A6010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11) Que estas circunstancias determinan la existencia de cuestión federal que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habilita la instancia extraordinaria del Tribunal, pues ha sido cuestionada la inteligencia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artículo 33 de la Constitución Nacional y del artículo 14 del Pacto y la decisión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impugnada resulta contraria al derecho que el apelante pretende fundar en esas normas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(Fallos: 165:144; 189:375 y 216:395).</w:t>
      </w:r>
    </w:p>
    <w:p w14:paraId="64E41CBA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12) Que, en cuanto al fondo del asunto, la primera advertencia a formular es que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excluida su consagración expresa por la Constitución, el derecho de réplica, rectificación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 respuesta, tampoco se encuentra contenido entre los implícitos que reconoce el art. 33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aquélla (confr. sentencia del 1 de diciembre de 1988, "in re" S.454.XXI. "Sánchez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Abelenda, Raúl c/ Ediciones de la Urraca S.A. y otro Ver Texto " y E.60.XXII.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Miguel Ángel c/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Neustadt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Bernardo y otros s/ amparo").</w:t>
      </w:r>
    </w:p>
    <w:p w14:paraId="1E2F006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13) Que, en segundo término, cabe señalar que el Pacto de San José de Costa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Rica integra el ordenamiento jurídico argentino (art. 31 de la Constitución Nacional),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puesto que se trata de una convención vigente de la que Argentina se ha hecho parte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mediante el oportuno depósito del instrumento de ratificación el 5 de septiembre de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1984 (art. 74.2 de la Convención). Ello es así, independientemente del carácter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operativo o programático de las normas que integran el Pacto.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 expuesto en el párrafo precedente modifica el criterio expresado por este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Tribunal en los casos "Costa, Héctor Rubén c/ Municipalidad de la Ciudad de Buenos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Aires y otros", registrado en Fallos: 310:508, considerando 16, primera parte, "Eusebio,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Felipe Enrique", publicado en Fallos: 310:1080, en particular la doctrina que surge de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páginas 1087/1088 y en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las sentencias in re: " Sánchez Abelenda, Raúl c/Ediciones de la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Urraca S.A. y otro", cit., considerando 7º y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Miguel Ángel c/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Neustadt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Bernardo y otros s/ amparo", cit. considerando 3º.</w:t>
      </w:r>
    </w:p>
    <w:p w14:paraId="0C2E904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14) Que, en consecuencia, descartados los aspectos aludidos, debe ahora</w:t>
      </w:r>
      <w:r w:rsidR="00B12451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examinarse si la norma que prevé el derecho de rectificación o respuesta (art. 14 del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Pacto) exhibe naturaleza operativa o programática.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Corte considera que esta cuestión se esclarece si se la estudia desde la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perspectiva del Derecho Internacional de los Derechos Humanos. En efecto, una de las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características de ese derecho establece la necesidad de distinguir los tratados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internacionales sobre derechos humanos de los tratados de otra especie. El fundamento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jurídico de esta posición reside en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los tratados sobre derechos humanos no son un medio para equilibrar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recíprocamente intereses entre los Estados sino que, por el contrario, buscan establecer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 orden público común cuyos destinatarios no son los estados, sino los seres humanos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pueblan sus territorios. Esta posición jurídica es compartida en Europa y América.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Efectivamente, la Comisión Europea de Derechos Humanos ha expresado en el caso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Austria vs. Italia "que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obligaciones asumidas por las Altas Partes Contratantes en la Convención (Europea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Derechos Humanos) son esencialmente de carácter objetivo, diseñadas para proteger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derechos fundamentales de los seres humanos de violaciones de parte de las Altas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Partes Contratantes en vez de crear derechos subjetivos y recíprocos entre las Altas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Partes Contratantes" (confr.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Application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num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. 788/60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European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Yearbook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Human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Rights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-1961-, vol. 4, pág. 140; ver, en igual sentido,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Cancado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Trindade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Antonio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Augusto,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"A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evoluçao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doutrinária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 jurisprudencial da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proteçao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internacional dos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direitos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humanos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nos planos global e regional: as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primeiras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cuatro décadas", Brasilia, Revista de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Informaciones Legislativas, Senado Federal, ed. Técnica, año 19, núm. 73, enero-marzo,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1982, pág. 262, segundo párrafo). Asimismo, la Corte Internacional de Justicia ha dicho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en los tratados sobre Derechos Humanos "no puede hablarse de ventajas o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desventajas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individuales de los Estados, ni de mantener un equilibrio contractual exacto entre derechos y deberes. La consideración de los fines superiores de la Convención (sobre el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Genocidio) es, en virtud de la voluntad común de las partes, el fundamento y la medida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de todas sus disposiciones" (confr.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Reservations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Convention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Prevention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and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Punishment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Crime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Genocide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Advisory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opinion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del 28 de mayo de 1951, J.C.J.,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pág. 12 in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fine). De igual manera, la Corte Interamericana de Derechos Humanos, ha sostenido que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tratados sobre Derechos Humanos no son tratados multilaterales del tipo tradicional,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concluidos en función de un intercambio recíproco de derechos para el beneficio mutuo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los estados contratantes. Su objeto y su fin son la protección de los derechos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fundamentales de los seres humanos, independientemente de su nacionalidad, tanto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frente a su propio Estado como frente a los otros Estados contratantes. Al vincularse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mediante estos tratados sobre Derechos Humanos, los Estados se someten a un orden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legal en el cual ellos, por el bien común, asumen varias obligaciones, no en relación con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otros Estados, sino hacia los individuos bajo su jurisdicción (confr. opinión consultiva </w:t>
      </w:r>
      <w:r w:rsidR="00DE55A0">
        <w:rPr>
          <w:rFonts w:ascii="Times New Roman" w:hAnsi="Times New Roman" w:cs="Times New Roman"/>
          <w:sz w:val="28"/>
          <w:szCs w:val="28"/>
        </w:rPr>
        <w:t>–</w:t>
      </w:r>
      <w:r w:rsidRPr="00E41A7D">
        <w:rPr>
          <w:rFonts w:ascii="Times New Roman" w:hAnsi="Times New Roman" w:cs="Times New Roman"/>
          <w:sz w:val="28"/>
          <w:szCs w:val="28"/>
        </w:rPr>
        <w:t>en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adelante, 'OC'-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num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 2/82, "El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efecto de las reservas sobre la entrada en vigencia de la Convención Americana sobre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Derechos Humanos -arts. 74 y 75-" serie A y B, núm. 2, del 24 de Septiembre de 1982,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párrafo 29 y, en similar sentido, OC-1/81, "Otros tratados, Objeto de la función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consultiva de la Corte -art. 64 de la Convención Americana sobre Derechos Humanos",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serie A y B, núm. 1, párrafo 24). La particularidad de esos derechos y su indudable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jerarquía, determinan que los Estados puedan ser objeto de reproche ante instancias</w:t>
      </w:r>
      <w:r w:rsidR="00DE55A0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internacionales de protección, aún por iniciativa de sus propios nacionales. A mayor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abundamiento, es ilustrativo señalar que el carácter especial de los aludidos tratados,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también ha sido reconocido por las Constituciones de Perú del 18 de Julio de 1979 (art.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105) y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deGuatemala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del 31 de Mayo de 1985 (art. 46).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6119F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15) Que, sentada la diferencia entre las dos categorías de tratados citados,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corresponde señalar que es consecuencia de esta distinción la presunción de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operatividad de las normas contenidas en los tratados internacionales sobre Derechos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Humanos. En otros términos, el Tribunal considera que las normas aludidas establecen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derechos que -se presume- pueden ser invocados, ejercidos y amparados sin el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complemento de disposición legislativa alguna.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Ello se funda en el deber de respetar los derechos del hombre, axioma central del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Internacional de los Derechos Humanos.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Sin embargo, es importante advertir que la mencionada presunción cede cuando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norma bajo examen revista un carácter nítidamente programático (ver, en similar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sentido, Haba, Enrique P., "Tratado básico de Derechos Humanos", San José de Costa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Rica, ed.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Juricentro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1986, 1º edición, tomo I, pág. 458 in fine); carácter este que, a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título de ejemplo, tienen los derechos económicos, sociales y culturales, a cuyo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desarrollo progresivo se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comprometen los Estados, entre otras circunstancias, "en la medida de los recursos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disponibles, por vía legislativa u otros medios apropiados" (art. 26 de la Convención).</w:t>
      </w:r>
    </w:p>
    <w:p w14:paraId="352D87A6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16) Que, toda vez que el Pacto de San José de Costa Rica es un tratado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internacional sobre Derechos Humanos, le resulta aplicable la citada presunción de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operatividad.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Cabe agregar a las razones enunciadas en tal sentido, el pronunciamiento de la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Corte Interamericana de Derechos Humanos en el que se sostuvo que "el sistema mismo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la Convención está dirigido a reconocer derechos y libertades a las personas y no a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facultar a los Estados para hacerlo" (confr. OC-7/86, "Exigibilidad del derecho de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o respuesta arts. 14.1, 1.1 y 2-", del 29 de agosto de 1986, serie A, número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7, párrafo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24; OC-2/82, cit., párrafo 33; y, con similar alcance, ver el preámbulo del Pacto, 2º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párrafo). </w:t>
      </w:r>
    </w:p>
    <w:p w14:paraId="2EB9B54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17) Que el aludido marco conceptual es útil para esclarecer el interrogante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planteado en el considerando 14 sobre la modalidad con la que ha sido incorporado a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nuestro ordenamiento el derecho previsto en el art. 14 del Pacto.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efecto, esta Corte entiende que la norma que regula el derecho de rectificación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 respuesta es operativa puesto que a la presunción en tal sentido debe sumarse una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serie de fundamentos. Por un lado el art. 14 del Pacto es una norma de la cual es posible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derivar en forma directa el mencionado derecho, ya que sus perfiles centrales </w:t>
      </w:r>
      <w:r w:rsidR="002A7C08">
        <w:rPr>
          <w:rFonts w:ascii="Times New Roman" w:hAnsi="Times New Roman" w:cs="Times New Roman"/>
          <w:sz w:val="28"/>
          <w:szCs w:val="28"/>
        </w:rPr>
        <w:t>s</w:t>
      </w:r>
      <w:r w:rsidRPr="00E41A7D">
        <w:rPr>
          <w:rFonts w:ascii="Times New Roman" w:hAnsi="Times New Roman" w:cs="Times New Roman"/>
          <w:sz w:val="28"/>
          <w:szCs w:val="28"/>
        </w:rPr>
        <w:t>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encuentran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limpiamente establecidos (confr. infra considerando 19).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otro lado, de una interpretación gramatical del texto del art. 14.1 también se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arriba a la conclusión de que esta norma es operativa. Efectivamente, el art. 14.1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expresa "Toda persona (...) tiene derecho a (...)", y posteriormente, se señala "(...) en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condiciones que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establezca la ley".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la primera parte transcripta, se observa que el tiempo verbal elegido es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presente indicativo -"tiene derecho"- y no futuro imperfecto -"tendrá derecho"-. Ello es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 indicio de que su "ser (...) no está condicionado a la existencia de normas pertinentes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derecho interno de los estados partes" (confr. OC-7/86, cit., opinión separada del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juez Gros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Espiell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párrafo 6, segunda parte).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cuanto a la segunda parte transcripta -"(...) en las condiciones que establezca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ley"-, la Corte Interamericana de Derechos Humanos ha dicho que tal expresión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comprende a "(...) todas las disposiciones internas que sean adecuadas, según el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sistema jurídico de que se trate,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para garantizar el libre y pleno ejercicio del derecho" de</w:t>
      </w:r>
      <w:r w:rsidR="002A7C0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o respuesta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(OC-7/86, cit., opinión vertida en el punto C; el subrayado no es del original). Asimismo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sostuvo que "la tesis de que la frase 'en las condiciones que establezca la ley' utilizada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art. 14.1 solamente facultaría a los Estados Parte a crear por ley el derecho de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o respuesta, sin obligarlos a garantizarlo mientras su ordenamiento jurídico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interno no lo regule, no se compadece ni con el 'sentido corriente' de los términos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empleados ni con el 'contexto' de la convención" (OC-7/86, cit., párrafo 23).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consecuencia, la expresión "ley" es utilizada en sentido amplio y tiene por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finalidad establecer las condiciones de menor entidad relacionadas con el ejercicio del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en cuestión. Ello se debe a que los requisitos de mayor entidad, se encuentran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ya previstos en el art. 14 del Pacto (confr. infra considerando 19).</w:t>
      </w:r>
    </w:p>
    <w:p w14:paraId="256B8988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18) Que esta Corte no ignora los argumentos -algunos, muy atendibles en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sustento de 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programaticidad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la norma que establece el derecho de réplica. Sin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embargo, dicha posición es ya insostenible. Se ha tornado injusta. Efectivamente, si por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hipótesis se afirmara que el art. 14 del Pacto es programático y que sólo el Congreso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Nacional puede reglamentarlo, parece evidente que dicha reglamentación debe ser hecha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un plazo razonable, pues de lo contrario no se habría incorporado a nuestro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ordenamiento un derecho, sino su perdurable sombra.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Desde este enfoque, no es dudoso sostener que el aludido plazo razonable ha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sido largamente excedido, pues desde que el Pacto integra el ordenamiento jurídico han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transcurrido más de siete años sin que el Congreso Nacional haya reglamentado el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de réplica.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Al examinar el problema desde esta perspectiva, el Tribunal entiende que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corresponde aplicar el citado derecho, siempre que concurran los precisos requisitos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previstos en el art. 14 del Pacto. Ello se funda en las razones aludidas y en que esta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Corte, como poder del estado -en su rol de supremo custodio de los derechos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individuales-, no puede permanecer inmóvil ante la demora del Congreso Nacional en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otorgar eficacia a un derecho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internacionalmente exigible, contenido en un tratado sobre Derechos Humanos (confr. doctrina de la resolución de la Sala I del Tribunal Federal de Constitucionalidad de la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República Federal en Alemania -1 BvR26/66-, del 29 de enero de 1969, registrada en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EVerfGE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tomo 25, entrega 2º, pág. 167 y siguientes. Ver, asimismo,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Zeidler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Wolfgang,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Cour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Constitutionnelle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Fédérale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Allemande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", publicada en el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Annuaire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International de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Justice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Constitutionnelle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III, 1987, en especial, pág. 44 y siguientes,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Presses</w:t>
      </w:r>
      <w:proofErr w:type="spellEnd"/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Universitaires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d'Aix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Mairselle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1989).</w:t>
      </w:r>
    </w:p>
    <w:p w14:paraId="2987F71B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19) Que, como ya fuera indicado, es posible derivar en forma directa del art. 14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Pacto el derecho de rectificación o respuesta, puesto que se trata de una norma que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establece con nitidez sus perfiles principales. En efecto, el art. 14.1. dispone que "Toda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persona afectada por informaciones inexactas o agraviantes emitidas en su perjuicio a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través de medios de difusión legalmente reglamentados y que se dirijan al público en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general, tienen derecho a efectuar por el mismo órgano de difusión su rectificación o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 en las condiciones que establezca la ley".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Al interpretar de buena fe el texto transcripto, conforme al sentido corriente que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haya de atribuirse a los términos del Pacto en el contexto de éstos y teniendo en cuenta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 objeto y fin (confr. art. 31.1. de la Convención de Viena sobre el Derecho de los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Tratados), parece evidente que este derecho procede frente a informaciones inexactas o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agraviantes que,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además, causen un perjuicio actual y concreto a la persona aludida.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lo expuesto se desprende que el tipo de información que da origen al derecho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rectificación o respuesta es aquél que se refiere directamente al presunto afectado o,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al menos, lo alude de modo tal que resulte fácil su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individualización. El fundamento de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 posición reside en que si -por vía de hipótesis- se reconociera este derecho sin el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mencionado 'requisito de individualización', se abriría la posibilidad de infinitos</w:t>
      </w:r>
      <w:r w:rsidR="00BB0F8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cuestionamientos a expresiones ideológicas o conceptuales que, en definitiva, afectarían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 la libertad de prensa. Libertad cuyo especial resguardo ha asumido la Corte al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grado tal de efectuar cuidadosas precisiones -entre ellas- la establecida en el caso Costa,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cit., considerando 12.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 base en todo lo dicho, los precisos términos del Pacto en modo alguno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sustentan la posición del recurrente. Ello es así en razón de que éste en ningún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momento fue aludido en el programa "La noche del sábado", de modo tal que pudiera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ser individualizado por los telespectadores (confr. infra considerando 24).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20) Que, asimismo, cabe puntualizar que el apelante no ha comprendido lo que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 el derecho de réplica, pues le asigna un alcance que no encuentra apoyo, ni en la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Convención (como se ha visto), ni en el derecho comparado ni en las Constituciones de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varios estados provinciales (confr. infra considerandos 21, 22 y 23). Efectivamente, su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institución no ha tenido el propósito de crear un foro al que pueda abordar todo aquel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crea ver atacados valores, figuras o convicciones a los que adhiera. Aunque sea muy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comprensible el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disgusto (o aun la conmoción) que tales ataques -a veces desaprensivos- puedan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producir, lo cierto es que lo que este derecho procura instituir es un modo de proteger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ámbitos concernientes al honor, identidad e intimidad de personas que han sido aludidas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algún medio de comunicación, permitiéndoles acceder gratuitamente a ellos para dar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 propia versión de los hechos.</w:t>
      </w:r>
    </w:p>
    <w:p w14:paraId="601F9256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21) Que, sin que ello implique agotar el tema, pueden reseñarse algunos casos de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regulaciones de la mencionada naturaleza. Así, por ejemplo, el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droit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réponse</w:t>
      </w:r>
      <w:proofErr w:type="spellEnd"/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consagrado por el artículo 13 de la ley francesa del 29 de julio de 1881, permite a toda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persona, nombrada o designada en un periódico, reclamar al responsable de éste, la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inserción de su respuesta (gratuita, en ciertas condiciones), en el mismo lugar y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caracteres que tenían el artículo que la provocó (Barbier, Georges,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Code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expliqué de la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presse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", París, 1887,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tomo I, pág. 117 y ss.). Es considerado como uno de los modos de protección de las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personas contra la alteración pública de su personalidad. Si bien es cierto que también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lo otorga a los herederos, esposos o legatarios universales de quien ha fallecido, lo es a condición de que este último haya sido difamado o injuriado, no resultando suficiente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sólo se lo haya cuestionado. El legislador no ha querido trabar la libertad del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historiador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por la amenaza del derecho de respuesta (confr. Kayser, Pierre, "La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protection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la vie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privée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", París, 1984, tomó I, pág. 85). Las personas morales pueden invocar este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derecho, pero a condición de haber sido nombradas o designadas. No sería suficiente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sea designada una categoría de personas entre las cuales una asociación recluta sus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miembros (Pinto, Roger, "La liberté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d'opinion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et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d'information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", París, 1955, pág. 167).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derecho de respuesta, en la radio y en la televisión, ha sido reglado en Francia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tratando de adaptarlo a un público que se cuenta por millones, en tanto que el de la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prensa lo es por millares (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Debbasch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Charles, "Les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émissions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radiodiffusion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et les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droits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des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tiers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: 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propos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l'obligation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conservation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des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émissions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"!, citado por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Kayser, Pierre,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op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cit., pág. 86). En el ámbito de la comunicación audiovisual, el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droit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réponse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sólo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existe cuando han mediado imputaciones susceptibles de lesionar el honor. o la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reputación de una persona (concepto más restringido que la mise en cause de la ley de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prensa). Si muere la persona difamada, el derecho sólo puede ser ejercido por sus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herederos en línea directa o por su cónyuge (confr. Kayser, Pierre,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op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 cit., págs. 86/89).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En Alemania el derecho a 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contra-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exposición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Gegenan-stellung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) también es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interpretado como un modo de protección de la persona, una manera de garantizar el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Audiatur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et altera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pars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" (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Weitnaur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H.,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Problemes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droit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civil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relatifs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a 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protection</w:t>
      </w:r>
      <w:proofErr w:type="spellEnd"/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de 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personnalité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", cit. en Kayser, Pierre,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op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cit., pág. 85). La República Federal de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Alemania había reglado el punto en el tratado interestatal que creó el segundo canal de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televisión: cabe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señalar que la obligación de difundir la respuesta del afectado por una emisión, existe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sólo en tanto aquél tenga un "interés legítimo" (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Debbasch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Charles, "Le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droit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de la radio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et de la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télévision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", pág. 103). Es oportuno subrayar que el tema del "interés legítimo"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también aparece en la Resolución 74-26 por la cual el Comité de Ministros del Consejo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Europa recomienda la adopción de reglas mínimas relativas al derecho de respuesta.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Esas reglas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apuntan a proteger al individuo contra las injerencias en su vida privada los atentados 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 dignidad, honor o reputación y, desde esa óptica, autorizan a las leyes nacionales 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prever que los medios de comunicación podrán negarse a publicar la respuesta en seis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supuestos, el último de los cuales, es, justamente, el caso en el que el individuo aludido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 justifique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la existencia de un "interés legítimo" (Pinto, Roger, "La liberté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d'information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et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d'opinion</w:t>
      </w:r>
      <w:proofErr w:type="spellEnd"/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en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droit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international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", París, 1984, pág. 183. La resolución mencionada es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right</w:t>
      </w:r>
      <w:proofErr w:type="spellEnd"/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reply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- Position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individual in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relation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press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", 1974, registrada en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European</w:t>
      </w:r>
      <w:proofErr w:type="spellEnd"/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Convention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Human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Rights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Volumen II, 1982).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Italia legisló sobre las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risposte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rettifiche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en el artículo 8º de la ley 47 sobre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stampa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(8 de febrero de 1948), texto sustituido por el artículo 42 de la ley 416 (5 de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agosto de 1981). Según dicha norma, el director o responsable está obligado a insertar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gratuitamente en el periódico las declaraciones o las rectificaciones de los sujetos de los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cuales se hubieran publicado imágenes o atribuido actos o pensamientos o afirmaciones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ellos estiman lesivos a su dignidad o contrarios a la verdad, aunque las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declaraciones o las rectificaciones no tengan contenido susceptibles de incriminación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penal.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ley española nº 841 (27 de marzo de 1984), acuerda a toda persona "el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a rectificar la información difundida por cualquier medio de comunicación social,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hechos que aludan, que considere inexactos y cuya divulgación pueda causarle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perjuicio" (art. 1º).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la U.R.S.S. se contemplaba que el ciudadano o la organización perjudicados pudieran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reclamar "la refutación de las versiones que denigren su honor o dignidad, si quien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difundió tales versiones no demuestra que ellas corresponden a la realidad". La parte responsable tiene la obligación de desmentir las versiones agraviantes. "Si éstas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hubieran sido difundidas a través de la prensa, también por intermedio de la misma,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siempre que no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correspondan a la realidad, deben ser refutadas" (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Gribanov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Kornnev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y otros, en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"Derecho Civil Soviético", La Habana, 1987, tomo I, págs. 145/ 147).</w:t>
      </w:r>
    </w:p>
    <w:p w14:paraId="363DCAA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22) Que, en nuestro continente, la constitución peruana de 1979 dispone en su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art. 2º, apartado 5º: "Toda persona afectada por afirmaciones inexactas o agraviada en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 honor por publicaciones en cualquier medio de comunicación social, tiene derecho de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en forma gratuita, sin perjuicio de la responsabilidad de ley".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ley brasileña nº 5250 (9 de febrero de 1967) establecía en su artículo 29 del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de respuesta para toda persona acusada u ofendida por publicaciones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periodísticas o transmisiones radiofónicas o respecto de la cual los medios de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información o divulgación difundieran hechos no verídicos o erróneos. A su vez, en el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año 1964, se sancionó en Chile la ley 15:476, que sustituyó el artículo 8º del decreto-ley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425/25, por el siguiente: "Todo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diario, revista, escrito periódico o radiodifusora o televisora, está obligado a insertar o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difundir gratuitamente las aclaraciones o rectificaciones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que les sean dirigidas por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cualquier persona material o jurídica ofendida o infundadamente aludida por alguna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información publicada, radiodifundida o televisada...".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fin, la República Oriental del Uruguay regló el tema en el decreto-ley 15.672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(año 1984), cuyo artículo 7º otorgaba a "toda persona física o jurídica, de derecho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público o privado" el "derecho de responder a una publicación o cualesquiera otros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medios de comunicación pública, que la haya aludido o mencionado". Posteriormente, la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ley 16099 derogó el mencionado decreto-ley e instituyó un nuevo régimen. El artículo 7º</w:t>
      </w:r>
      <w:r w:rsidR="00A052BB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la actual ley dispone: "Toda persona física o jurídica de derecho público o privado</w:t>
      </w:r>
      <w:r w:rsidR="0079349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puede ejercer ante el Juzgado competente el derecho de responder a una publicación o</w:t>
      </w:r>
      <w:r w:rsidR="0079349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cualesquiera otros medios de comunicación pública que la haya afectado por</w:t>
      </w:r>
      <w:r w:rsidR="0079349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informaciones inexactas o agraviantes...". Es interesante destacar que el informe de la</w:t>
      </w:r>
      <w:r w:rsidR="0079349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Comisión de Constitución, Códigos, Legislación General y Administración, que elevó a la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Cámara de Representantes el proyecto de ley, manifestó: "El nuevo texto del artículo 7º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ajusta la normativa actualmente vigente en materia de derecho de respuesta en una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forma que a todos los integrantes de la Comisión nos ha parecido sumamente positiva.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efecto, mientras la normativa vigente establece que la sola mención o referencia a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una persona genera un derecho a que se publique una respuesta en un medio de prensa,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nuevo texto que ahora se pone a consideración de la Cámara se establece que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solamente se generará el derecho de respuesta cuando la mención a una persona se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haga en perjuicio de la misma o a través de la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mención de hechos falsos. Quiere decir que, sin eliminarse el derecho de respuesta, éste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ha restringido" (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Preza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Restuccia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Dardo, "Comentarios a la nueva ley de prensa",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República Oriental del Uruguay, ed. Universidad, 1990, pág. 118).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953C17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23) Que las normas que en varias provincias regulan el tema -sin que esto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importe abrir juicio sobre la competencia con que han sido dictadas traslucen un enfoque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no difiere sustancialmente del que resulta de compulsar la legislación extranjera.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Así, por ejemplo, otorgan la acción cuando una persona fuere afectada en su reputación,</w:t>
      </w:r>
      <w:r w:rsidR="00D03FA2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constituciones de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1986 de Santiago del Estero (art. 20), de 1957 de Neuquén (art. 22), de 1960 de La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Pampa (art. 8), de 1991, de Formosa (art. 12), de 1957 de Chubut (art. 15) y de 1987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San Luis (art. 21). La Constitución de 1986 de Jujuy la consagra cuando exista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afección en la intimidad, honra y dignidad, por informaciones "inexactas o agraviantes"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(art. 23, apartado 4º). Este tipo de informaciones da lugar a la rectificación o respuesta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cuando cause perjuicio al afectado, según las constituciones de 1986 de Salta (art. 23),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mismo año de San Juan (art. 25) y de 1991 de la nueva provincia de Tierra del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Fuego, Antártida e Islas del Atlántico Sur (art. 47). En parecidos términos se pronuncia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Constitución de 1988 de Río Negro (art. 27). La ley 302 de Santa Cruz (año 1961) menciona a la persona "señalada o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notoriamente aludida con un hecho difamatorio, injurioso u ofensivo" (art. 1º).</w:t>
      </w:r>
    </w:p>
    <w:p w14:paraId="272F381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24) Que lo reseñado resulta suficiente para concluir que también en el derecho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comparado y en las legislaciones provinciales examinadas, por regla se exige </w:t>
      </w:r>
      <w:r w:rsidR="00B50A79">
        <w:rPr>
          <w:rFonts w:ascii="Times New Roman" w:hAnsi="Times New Roman" w:cs="Times New Roman"/>
          <w:sz w:val="28"/>
          <w:szCs w:val="28"/>
        </w:rPr>
        <w:t>–</w:t>
      </w:r>
      <w:r w:rsidRPr="00E41A7D">
        <w:rPr>
          <w:rFonts w:ascii="Times New Roman" w:hAnsi="Times New Roman" w:cs="Times New Roman"/>
          <w:sz w:val="28"/>
          <w:szCs w:val="28"/>
        </w:rPr>
        <w:t>como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requisito mínimo- que éstas contengan la alusión o mención a una persona que,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justamente por ello, es facultada a "responder" o "rectificar".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Resulta, entonces, imprescindible que la persona esté directamente aludida en la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noticia, que, de ese modo, pone en cuestión la mismidad intransferible de aquélla. Se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advierte fácilmente que esto hace al meollo del remedio que se otorga, al que se sacaría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su quicio si se permitiera su utilización para refutar ataques genéricos a creencias o 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valores, con el único requisito de que alguien adhiriera a ellos.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No valdría alegar que, al atacarlos, se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afecta profundamente a la persona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adherente. Esta afirmación sólo es verdadera si se limita a traducir los explicables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sentimientos que invaden al hombre cuando se impugna lo que ama, pero no lo habilita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 considerar lesionado el núcleo de su personalidad toda vez que, genérica e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indeterminadamente, se embiste contra las convicciones que profesa. En todo puede el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ser humano depositar sus efectos. Nada hay -en ese sentido- que le sea ajeno. Pero esa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constatación no puede justificar la artificiosa utilización de un instrumento al que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diversos ordenamientos conciben como un remedio singular para situaciones bien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determinadas, en las que lo específico de cada individualidad resulta comprometido. Por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consiguiente, si lo estricta y directamente personal no ha sido puesto en juego, el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interesado deberá obtener satisfacción por otros medios.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sub lite el actor expresa que se ha sentido dolido como consecuencia de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expresiones vertidas en un programa de televisión que habrían sido lesivas para la fe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católica. Esta sería, en verdad, la eventual atacada. No lo ha sido, en cambio, el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recurrente: éste no alega que se lo haya mencionado o aludido en el mencionado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programa. En consecuencia, es palmaria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ausencia de legitimación del actor para ejercer el derecho de rectificación o respuesta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presente caso.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Resultan aplicable, mutatis mutandis, las afirmaciones del Tribunal Superior de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España en la causa en la cual una superviviente de un campo de concentración reclamó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daños y perjuicios contra un ex oficial nazi, a raíz de las manifestaciones realizadas por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éste en la revista "Tiempo" y en la Televisión Española. El tribunal negó legitimación a la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demandante "aun comprendiendo el impacto moral, la indignación e incluso irritación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hayan podido producir a quienes como la actora padeció personalmente los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desatinos de una época como a la que se refiere la demanda". En efecto, el demandado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había pronunciado "sobre unos hechos que hoy son historia", en ejercicio "del derecho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fundamental a la libre expresión de pensamientos, ideas y opiniones que consagra el art.</w:t>
      </w:r>
      <w:r w:rsidR="00B50A79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20.1, a) de la Constitución", por lo cual sus manifestaciones "desafortunadas como se ha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dicho mas no ofensivas para el honor de ninguna persona" no podían dar origen a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condena alguna (STS 5 de diciembre de 1989 en "Anuario de Derecho Civil", ed. Centro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Publicaciones, Madrid, tomo XLIII, Fascículo IV, año 1990, pág. 1337).</w:t>
      </w:r>
    </w:p>
    <w:p w14:paraId="598890D1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25) Que el olvido de los señalados principios en materia de legitimación para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rectificar o responder, se traducirá en una inevitable mengua de la libertad de expresión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tutela la Constitución Nacional. En efecto, si se admitiese que cualquiera pueda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exigir el acceso gratuito a los medios de comunicación con el único propósito de refutar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hipotéticos agravios inferidos a las figuras a las que adhiere o a las opiniones que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sustenta, es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razonable prever que innumerables replicadores, más o menos autorizados, se sentirán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llamados a dar su versión sobre un sinfín de aspectos del caudal informativo que -en un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sentido psicológico, mas no jurídico- los afectarán. 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 periódico o una emisora no son una plaza pública en donde cualquiera puede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levantar su tribuna. Lo decisivo es que los responsables de los medios de difusión son los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determinan el contenido de las informaciones, noticias o programas que publican o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emiten. A este principio sólo hacen excepción motivos de orden público o institutos como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el derecho de rectificación o respuesta, este último con los alcances que se han expuesto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supra.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el contrario, si se obligara a los medios a costear toda opinión adversa a lo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han difundido, se llegaría rápidamente al absurdo de que sólo sería posible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expresarse libremente a través de aquéllos, a condición de poder financiar igual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posibilidad a todos los eventuales contradictores. Parece innecesario abundar en la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sinrazón de la postura. Impracticable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económicamente e incoherente del punto de vista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lógico, tal pretensión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importaría un claro menoscabo al derecho de libre expresión. La realidad desmentiría a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utopía: no habría muchas voces, habría silencio.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288B6C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26) Que lo hasta aquí expuesto resulta suficiente para resolver el sub examine y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hace innecesario abordar los restantes temas propuestos por el apelante en su recurso.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Asimismo, toda vez que no se encuentra en cuestión un conflicto entre la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Convención Americana sobre Derechos Humanos y una ley nacional (por hipótesis,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contraria a aquélla), tampoco es necesario abordar el punto relativo a cuál de los dos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ordenamientos prima sobre el otro.</w:t>
      </w:r>
    </w:p>
    <w:p w14:paraId="1979A4D9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Por ello, se hace lugar a la queja, se declara admisible el recurso extraordinario y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confirma la sentencia apelada. Agréguese la queja al principal. Notifíquese y,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oportunamente, devuélvase. ENRIQUE SANTIAGO PETRACCHI - EDUARDO MOLINÉ</w:t>
      </w:r>
      <w:r w:rsidR="00CB1AAD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O'CONNOR.</w:t>
      </w:r>
    </w:p>
    <w:p w14:paraId="6AB5E0E9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E8240C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DISIDENCIA DEL SEÑOR PRESIDENTE DOCTOR DON RICARDO LEVENE (H)</w:t>
      </w:r>
    </w:p>
    <w:p w14:paraId="45FD09D5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Considerando:</w:t>
      </w:r>
    </w:p>
    <w:p w14:paraId="176F18E8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1º) Que la Sala H de la Cámara Nacional de Apelaciones en lo Civil rechazó la</w:t>
      </w:r>
      <w:r w:rsidR="00374B0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demanda interpuesta por Miguel Ángel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en ejercicio del derecho de réplica,</w:t>
      </w:r>
      <w:r w:rsidR="00374B0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contra Gerardo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y Canal 2 de Televisión, respecto del cual posteriormente</w:t>
      </w:r>
      <w:r w:rsidR="00374B0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desistió. Contra ese pronunciamiento el actor dedujo el recurso extraordinario cuya</w:t>
      </w:r>
      <w:r w:rsidR="00374B0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denegación dio origen a la presente queja.</w:t>
      </w:r>
    </w:p>
    <w:p w14:paraId="1C1B3EAC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2º) Que el demandante solicitó que se condenara a los codemandados a la lectura</w:t>
      </w:r>
      <w:r w:rsidR="00374B0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una carta documento en el programa "La noche del sábado" que emitía el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mencionado canal bajo la producción y dirección del señor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. Señaló que el 11 de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junio de 1988 el señor Dalmiro Sáenz, en el aludido programa, "se expresó con una serie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frases agraviantes que el respeto y el buen gusto me impiden repetir, con relación a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Nuestro Señor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Jesucristo y a su Santísima Madre" (fs. 84/84 vta. de los autos principales). Destacó,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además, que el 4 de julio de 1988 remitió a los codemandados la citada carta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documento, solicitando su lectura en "La noche del sábado" y al no obtener respuesta de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aquéllos, dedujo la presente demanda. Fundó su pretensión en que lo dicho por Dalmiro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Sáenz demostraba su intención de agraviar los sentimientos de quienes -como el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presentantepertenecían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a la Iglesia Católica e incluso a los de los cristianos no católicos (fs. 84 vta.)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y en el derecho a réplica que, a su entender, le asistía; a lo que agregó que sintió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profundamente lesionado su "sentimientos de católico y cristiano".</w:t>
      </w:r>
    </w:p>
    <w:p w14:paraId="5C3FFD69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3º) Que el a quo, al confirmar el fallo dictado en la instancia anterior que rechazó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demanda, consideró que el derecho a réplica no puede considerarse comprendido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entre los derechos implícitos consagrados en el art. 33 de la Constitución Nacional.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Asimismo, estimó que el art. 14.1 del Pacto de San José de Costa Rica carece de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operatividad por no haber sido reglamentado por ley del Congreso, con cita </w:t>
      </w:r>
      <w:proofErr w:type="gramStart"/>
      <w:r w:rsidRPr="00E41A7D">
        <w:rPr>
          <w:rFonts w:ascii="Times New Roman" w:hAnsi="Times New Roman" w:cs="Times New Roman"/>
          <w:sz w:val="28"/>
          <w:szCs w:val="28"/>
        </w:rPr>
        <w:t xml:space="preserve">del 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precedente</w:t>
      </w:r>
      <w:proofErr w:type="gramEnd"/>
      <w:r w:rsidRPr="00E41A7D">
        <w:rPr>
          <w:rFonts w:ascii="Times New Roman" w:hAnsi="Times New Roman" w:cs="Times New Roman"/>
          <w:sz w:val="28"/>
          <w:szCs w:val="28"/>
        </w:rPr>
        <w:t xml:space="preserve"> de este Tribunal recaído en los autos E.60.XXII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Miguel Ángel c/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Neustadt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Bernardo y otros", con fecha 1 de diciembre de 1988 Ver Texto . Por último,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sostuvo que el actor no está legitimado para intentar la acción iniciada pues, como él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mismo lo advirtió no poseía un derecho subjetivo a la respuesta y sólo tenía un interés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de carácter difuso; lo cual era insuficiente para obrar como lo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hizo, ya que de acuerdo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 la naturaleza del derecho de respuesta o rectificación, de carácter personalísimo,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éste involucra en su titularidad a un determinado sujeto persona física y excluye a los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intereses de carácter difuso o colectivo.</w:t>
      </w:r>
    </w:p>
    <w:p w14:paraId="1DE99670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4º) Que en estos autos existe cuestión federal que habilita la instancia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extraordinaria del Tribunal, pues ha sido cuestionada la inteligencia del art. 33 de la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Constitución Nacional y el art. 14.1 del Pacto de San José de Costa Rica, ratificado por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ley </w:t>
      </w:r>
      <w:proofErr w:type="gramStart"/>
      <w:r w:rsidRPr="00E41A7D">
        <w:rPr>
          <w:rFonts w:ascii="Times New Roman" w:hAnsi="Times New Roman" w:cs="Times New Roman"/>
          <w:sz w:val="28"/>
          <w:szCs w:val="28"/>
        </w:rPr>
        <w:t>23054 ,</w:t>
      </w:r>
      <w:proofErr w:type="gramEnd"/>
      <w:r w:rsidRPr="00E41A7D">
        <w:rPr>
          <w:rFonts w:ascii="Times New Roman" w:hAnsi="Times New Roman" w:cs="Times New Roman"/>
          <w:sz w:val="28"/>
          <w:szCs w:val="28"/>
        </w:rPr>
        <w:t xml:space="preserve"> y la decisión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impugnada resulta contraria al derecho que el apelante pretende fundar en esas normas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(Fallos: 256:424; 257:99 y 127; entre otros).</w:t>
      </w:r>
    </w:p>
    <w:p w14:paraId="253D12B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5º) Que esta Corte en su actual integración mantiene el criterio sostenido en sus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sentencias del 1 de diciembre de 1988, in re: S.454.XXI "Sánchez Abelenda, Raúl c/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Ediciones de la Urraca S.A. y otro Ver Texto " y E.60.XXII.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Miguel Ángel c/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Neustadt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Bernardo y otros s/ amparo", según el cual el derecho a réplica, rectificación o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respuesta, no se encuentra comprendido entre los implícitos que reconoce el art. 33 de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Constitución Nacional, a cuyos fundamentos sobre el punto cabe remitirse por razones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brevedad.</w:t>
      </w:r>
    </w:p>
    <w:p w14:paraId="3304C483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6º) Que la ley 23054 dispuso en su art. 1º Ver Texto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Apruébase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la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Convención americana sobre derechos humanos, llamada Pacto de San José de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Costa Rita, firmada en la Ciudad de San José, Costa Rica, el 22 de noviembre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1969, cuyo texto forma parte de la presente ley", con lo cual incorporó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al derecho positivo de nuestro país el texto íntegro de la Convención, </w:t>
      </w:r>
      <w:r w:rsidR="00624D6A">
        <w:rPr>
          <w:rFonts w:ascii="Times New Roman" w:hAnsi="Times New Roman" w:cs="Times New Roman"/>
          <w:sz w:val="28"/>
          <w:szCs w:val="28"/>
        </w:rPr>
        <w:t>q</w:t>
      </w:r>
      <w:r w:rsidRPr="00E41A7D">
        <w:rPr>
          <w:rFonts w:ascii="Times New Roman" w:hAnsi="Times New Roman" w:cs="Times New Roman"/>
          <w:sz w:val="28"/>
          <w:szCs w:val="28"/>
        </w:rPr>
        <w:t>ue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había sido firmada sin reservas por el Estado Argentino, (art. 31 Ver Texto</w:t>
      </w:r>
      <w:r w:rsidR="00624D6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la Constitución Nacional), y que cobró vigencia en nuestro medio a partir</w:t>
      </w:r>
      <w:r w:rsidR="001056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depósito del instrumento de ratificación efectuado el 5 de septiembre de</w:t>
      </w:r>
      <w:r w:rsidR="001056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1984 (art. 74.2 del Pacto).</w:t>
      </w:r>
    </w:p>
    <w:p w14:paraId="58F3A5FD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7º) Que aceptada la vigencia del citado Tratado en nuestro ordenamiento jurídico</w:t>
      </w:r>
      <w:r w:rsidR="001056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hace necesario analizar si el derecho de rectificación o respuesta contenido en el art.</w:t>
      </w:r>
      <w:r w:rsidR="001056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14.1 de aquél, se encuentra en condiciones de ser tutelado por esta Corte pese a la</w:t>
      </w:r>
      <w:r w:rsidR="001056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ausencia de reglamentación legislativa, para lo cual han de tenerse en cuenta los</w:t>
      </w:r>
      <w:r w:rsidR="001056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distintos elementos</w:t>
      </w:r>
      <w:r w:rsidR="001056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juicio que, valorados armónicamente en su conjunto, permitan llegar a una solución</w:t>
      </w:r>
      <w:r w:rsidR="001056EC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justa y compatible con la naturaleza del derecho invocado.</w:t>
      </w:r>
      <w:r w:rsidR="001056E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633B0E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8º) Que, en ese sentido, corresponde destacar que la primera de las pautas a</w:t>
      </w:r>
      <w:r w:rsidR="00266C9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tener en cuenta es si la norma en cuestión contiene una descripción suficientemente</w:t>
      </w:r>
      <w:r w:rsidR="00266C9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concreta de los supuestos de hechos en ella contemplados, como para que este Tribunal</w:t>
      </w:r>
      <w:r w:rsidR="00266C9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pueda reconocer, dentro de límites precisos, el derecho en que el demandante ha</w:t>
      </w:r>
      <w:r w:rsidR="00266C96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fundado su pretensión.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Al respecto cabe señalar que la redacción del art. 14.1 es clara y sencilla, en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cuanto otorga a quienes se encuentren en las situaciones allí previstas, el derecho de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o respuesta, aunque sujetándolo a la ley que establezca la reglamentación.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efecto, la norma aludida expresa "Toda persona afectada por informaciones inexactas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 agraviantes emitidas en su perjuicio a través de medios de difusión, legalmente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reglamentados y que se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dirijan al público en general, tiene derecho a efectuar por el mismo órgano de difusión su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o respuesta, en las condiciones que establezca la ley".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 hay duda pues que tanto el tiempo verbal utilizado por la cláusula del tratado,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hoy convertido en ley de la Nación, así como la descripción de las prerrogativas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concedidas a las personas que allí se indican, importan una determinación del derecho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reconocido en forma suficientemente definida. </w:t>
      </w:r>
    </w:p>
    <w:p w14:paraId="5817620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lastRenderedPageBreak/>
        <w:t>9º) Que dicha conclusión se concilia con lo establecido en el Preámbulo de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Convención, en cuanto allí se afirma "su propósito de consolidar en este continente,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dentro del cuadro de las instituciones democráticas, un régimen de libertad personal y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justicia social fundado, en el respeto de los derechos esenciales del hombre",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reconociéndose que éstos "no nacen del hecho de ser nacional de un determinado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estado, sino que tienen como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fundamento los atributos de la persona humana, razón por la cual justifican una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protección internacional, de naturaleza convencional coadyuvante o complementaria de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que ofrece el derecho interno de los Estados americanos", postulados éstos que han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sido aceptados por el legislador al incorporar el texto completo de la convención al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nacional, como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surge del debate parlamentario de la ley.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ello la Corte Interamericana de Derechos Humanos ha señalado que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Convención Americana constituye un instrumento o marco jurídico multilateral que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capacita a los Estados para comprometerse, unilateralmente, a no violar los derechos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humanos de los individuos bajo su jurisdicción y que dichos instrumentos no son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tratados multilaterales de tipo tradicional, concluidos en función de un intercambio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recíproco de derechos, para el beneficio mutuo de los Estados contratantes. Su objeto y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fin son la protección de los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derechos fundamentales de los seres humanos, independientemente de su nacionalidad,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tanto frente a su propio Estado como frente a los otros Estados contratantes. Al aprobar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estos tratados sobre derechos humanos, los Estados se someten a un orden legal dentro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cual ellos, por el bien común, asumen varias obligaciones, no en relación con otros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Estados, sino hacia los individuos bajo su jurisdicción. (Pedro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Nikken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"La protección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internacional de los derechos humanos", Instituto Interamericano de Derechos Humanos,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Civitas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pág. 91/92).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Así cabe concluir, que el carácter del derecho de réplica, rectificación o respuesta,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como derecho esencial de la persona, tendiente a proteger su honra y dignidad, le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confiere a éste una naturaleza distinta de otros derechos de índole económica o social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hacen necesaria una tutela más intensa y una interpretación siempre favorable a su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existencia.</w:t>
      </w:r>
    </w:p>
    <w:p w14:paraId="14181F3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10) Que, asimismo, la citada Corte, entre cuyas funciones se encuentra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interpretación del Pacto, ante una consulta que se le hiciera acerca de si cuando el art.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14.1 dispone que el derecho de rectificación o respuesta se ejercerá "en las condiciones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establezca la ley", quiere decir que dicho derecho sólo es exigible una vez que se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emita una ley formal que establezca las condiciones en que el mismo puede ser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concretamente ejercido, contestó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rechazando este argumento y afirmando que allí se consagra un derecho de rectificación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 respuesta en favor de toda persona, ya que "el sistema mismo de la Convención está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dirigido a reconocer derechos y libertades a las personas y no a facultar a los Estados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para hacerlo" (Opinión Consultativo OC 7/86, exigibilidad del derecho de rectificación 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 (arts. 14.1 1.1 t 1.2), serie A, nº 7, pág. 13, párrafo 14). Asimismo, llegó a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conclusión de que el art. 14.1 "reconoce un derecho exigible internacionalmente"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(Ibidem, p. 19, letra A) y que la frase "en las condiciones que establece la Ley" se refiere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 cuestiones tales como "si los afectados tienen derecho a responder en espacio igual 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mayor, cuándo debe publicarse la respuesta una vez recibida, en qué lapso puede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ejercerse el derecho, qué terminología es admisible, etc." (Ibídem, p. 14, párrafo 27),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pero que "el hecho de que los Estados partes puedan fijar las condiciones del ejercicio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derecho de rectificación o respuesta, no impide la exigibilidad conforme al derecho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internacional de las obligaciones que aquellos han contraído conforme con el art. 1.1.".</w:t>
      </w:r>
    </w:p>
    <w:p w14:paraId="7C71C901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lastRenderedPageBreak/>
        <w:t>11) Que de todo lo expuesto se desprende que el derecho de réplica, rectificación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 respuesta contenido en el art. 14.1 de la Convención Americana de los Derechos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Humanos, como parte integrante de la ley 23.054 que la incorporó al ordenamiento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jurídico vigente de nuestro país, constituye un derecho suficientemente definido como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para merecer la tutela de este Tribunal a quien la Constitución ha constituido en custodio final de ese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ordenamiento. A ello cabe agregar que por la esencia de derecho inherente a la persona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el propio legislador le ha otorgado al ratificar en su totalidad el Pacto y por los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antecedentes jurisprudenciales de los organismos internacionales antes transcriptos, que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refuerzan la convicción de este Tribunal acerca de su vigencia, no cabe otra solución que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reconocer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y amparar el citado derecho, aún a falta de reglamentación legal sobre aspectos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vinculados a su ejercicio, pues como ya lo decía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Von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Ihering "el verdadero valor del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descansa por completo en el conocimiento de sus funciones, es decir, en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posibilidad de su realización práctica... La función del derecho, en general, es la de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realizarse: lo que no es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realizable, nunca podrá ser derecho".</w:t>
      </w:r>
    </w:p>
    <w:p w14:paraId="343937A1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12) Que para lograr la vigencia efectiva de ese derecho reconocido, única solución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valiosa que resulta compatible con el bien común cuya realización concierne al órgano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judicial como integrante del Estado, este Tribunal se ve en la obligación de ejercer su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competencia implícita que emana de la Constitución Nacional, mediante la cual no sólo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le ha conferido la facultad de reconocer la existencia de los derechos fundamentales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hombre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sino que también se le ha otorgado la prerrogativa de, actuando con suma prudencia,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establecer los medios por los cuales aquellos han de cobrar efectiva vigencia.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17F687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13) Que ya en el precedente de Fallos: 239:459 Ver Texto , esta Corte sostuvo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la sola circunstancia de la comprobación inmediata de que una garantía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constitucional ha sido violada basta para que sea restablecida por los jueces en su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integridad, sin que pueda alegarse en contrario la inexistencia de una ley que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reglamente: las garantías individuales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existen y protegen a los individuos por el solo hecho de estar consagradas en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Constitución e independientemente de las leyes reglamentarias... A lo que agregó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recordando palabras de Joaquín V. González: "no son, como puede creerse, las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"declaraciones, derechos y garantías", simples fórmulas teóricas" cada uno de los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artículos y cláusulas que las contienen poseen fuerza obligatoria para los individuos, para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las autoridades y para toda la Nación. Los jueces deben aplicarla en la plenitud de su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sentido, sin alterar o debilitar con va gas interpretaciones o ambigüedades la expresa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significación de su texto. Porque son la defensa personal, el patrimonio inalterable que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hace de cada hombre, ciudadano o no, un ser libre e independiente dentro de la Nación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Argentina" (Manual de la Constitución Argentina, en Obras Completas, vol. III, Buenos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Aires, 1935, nº 82; confr., además, nº 89 y 90).</w:t>
      </w:r>
    </w:p>
    <w:p w14:paraId="3C59671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14) Que a su vez en el recordado caso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Kot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" (Fallos: 241:291) se sostuvo que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nada hay, en la letra ni en el espíritu de la Constitución, que permita afirmar que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protección de los llamados "derechos humanos" -porque son esenciales del hombre- esté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circunscripta a los ataques que provengan sólo de la autoridad... Intentar construcciones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excesivamente técnicas para justificar este distingo, importa interpretar la Constitución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modo que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aparezca ella amparando realmente, no los derechos esenciales, sino las violaciones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manifiestas de esos derechos".</w:t>
      </w:r>
    </w:p>
    <w:p w14:paraId="4CD5CE1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lastRenderedPageBreak/>
        <w:t>15) Que si bien en los casos citados se trató de reconocer una garantía a los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efectos de tutelar de manera efectiva derechos reconocidos en la Constitución Nacional,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tal doctrina resulta aplicable al sub lite porque aquí, como en esos precedentes estaban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juego derechos humanos provenientes de la propia naturaleza de la persona y el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Poder Judicial como órgano máximo de protección de esos derechos posee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inclaudicable misión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tutelarlos en forma concreta y efectiva, supliendo si fuere necesario la omisión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legislativa reglamentaria.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Y ello es así pues el control del órgano jurisdiccional no sólo atiende a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protección de los derechos individuales sino al proceso jurídico político en sí, que forma parte integrante del bien jurídico tutelado por dicho control. Los ideales básicos de la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Constitución son la libertad y la dignidad del hombre y el sistema democrático el mejor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medio para hacer efectivos esos principios, propósito este último reafirmado en el primer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apartado del Preámbulo de la Convención Americana de Derechos Humanos que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consagró como derecho personalísimo el derecho a réplica, rectificación o respuesta.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 puede la acción u omisión de los restantes órganos del Estado impedir que el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judicial cumpla con el mandato impuesto por la propia Constitución, pues los jueces</w:t>
      </w:r>
      <w:r w:rsidR="00822783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como realizadores de la justicia poseen a su alcance las prerrogativas y facultades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necesarias para que la totalidad del ordenamiento jurídico vigente sea de efectiva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realización evitando la existencia nominal de derechos impedidos de concreción.</w:t>
      </w:r>
    </w:p>
    <w:p w14:paraId="414FA97C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16) Que a partir de que se ha reconocido la posibilidad de que el demandante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apoyara su pretensión en el derecho de réplica, respuesta o rectificación del contenido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art. 14.1 del Pacto, resta analizar si, además se encontraba legitimado para ello, lo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cual requería necesariamente el estudio previo de la vigencia de la norma invocada.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25DA2F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17) Que, en principio, en la medida en que el reconocimiento del derecho de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réplica, rectificación o respuesta, puede llegar a colisionar con el ejercicio de la libertad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prensa, toda interpretación que del art. 14.1 del Pacto se efectúe ha de serlo con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carácter restrictivo. Y ello es así porque los artículos 14 y 32 de nuestro texto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constitucional, así como la Enmienda I de la Constitución de los Estados Unidos, han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jerarquizado la libertad de prensa otorgándole el carácter de derecho preferido, que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además de su condición de derecho individual ampliamente protegido por las garantías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constitucionales que genéricamente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amparan a todos los derechos de ese carácter, le confiere el empinado rango inherente 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una "libertad institucional "que hace a la esencia del sistema representativo y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republicano.</w:t>
      </w:r>
    </w:p>
    <w:p w14:paraId="4F2FF246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18) Que en ese sentido esta Corte ha dicho en Fallos: 248:291 que "... entre las</w:t>
      </w:r>
    </w:p>
    <w:p w14:paraId="7D6E3FEB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libertades que la Constitución Nacional consagra, la de prensa es una de las que posee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mayor entidad, al extremo de que sin su debido resguardo existiría tan sólo una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democracia desmembrada o puramente nominal. Incluso no sería aventurado afirmar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que,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aún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cuando el art. 14 enuncie derechos meramente individuales, está claro que la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Constitución al legislar sobre la libertad de prensa, protege fundamentalmente su propia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esencia democrática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contra toda posible desviación tiránica (considerando 25).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otra parte, el Tribunal ha sostenido que la libertad constitucional de prensa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tiene sentido más amplio que la mera exclusión de la censura previa y que, por tanto, la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protección constitucional debe imponer un manejo especialmente cuidadoso de las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normas y circunstancias relevantes para impedirla obstrucción o entorpecimiento de la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prensa libre y sus funciones esenciales (Fallos: 257:313, considerandos 8º y 10).</w:t>
      </w:r>
    </w:p>
    <w:p w14:paraId="09970812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lastRenderedPageBreak/>
        <w:t>19) Que sobre la base de ese criterio restrictivo, impuesto por nuestra Carta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Magna, cabe señalar que el art. 14.1 de la Convención, cuando establece "Toda persona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afectada por informaciones inexactas o agraviantes emitidas en su perjuicio... tiene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a efectuar... su rectificación o respuesta...", ha fijado los límites del ejercicio de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ese derecho mediante la enumeración de dos condiciones indispensables: a) la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afectación debe provenir de informaciones inexactas o agraviantes, y b) esa afectación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debe causar al afectado un perjuicio.</w:t>
      </w:r>
    </w:p>
    <w:p w14:paraId="021D4B06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20) Que de acuerdo a los antecedentes obrantes en autos y que fueran expuestos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el considerando 2º) de la presente, en el caso no se han vertido informaciones sino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expresiones que más allá de la intencionalidad con que las mismas fueron expuestas en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modo alguno pueden caracterizarse como informaciones y, menos aún, respecto del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recurrente, quien ni siquiera fue aludido durante la emisión del citado programa.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D3C64C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21) Que, por lo demás, en la medida en que el instituto de derecho de réplica o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ha sido concebido como un medio para la protección del honor, la dignidad y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intimidad de las personas, el perjuicio que autorice a demandar con fundamento en él, debe provenir de un ataque directo a esos derechos personalísimos, sin que las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aflicciones o sentimientos que produzcan las expresiones ideológicas, políticas o</w:t>
      </w:r>
      <w:r w:rsidR="007F7B48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religiosas vertidas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públicamente, puedan considerarse como tales cuando no están dirigidas a persona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determinada sino contra el patrimonio común de un grupo que, por más respetable que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sea, escapa a la tutela del derecho de respuesta.</w:t>
      </w:r>
    </w:p>
    <w:p w14:paraId="2F6B3664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22) Que a la luz de lo expuesto ha de concluirse en la falta de legitimación del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actor para interponer la presente demanda, pues extender el derecho de réplica al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campo de las opiniones, criticas o ideas, importaría una interpretación extensiva del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mismo que lo haría jurídicamente indefinible y colisionaría con los principios sobre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libertad de prensa consagrados en nuestra Constitución Nacional.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todo lo expuesto, se hace lugar a la queja, se declara procedente el recurso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extraordinario y se confirma la sentencia apelada. Costas en el orden causado en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atención a la naturaleza y complejidad del tema debatido. Agréguese la queja al</w:t>
      </w:r>
      <w:r w:rsidR="00867815">
        <w:rPr>
          <w:rFonts w:ascii="Times New Roman" w:hAnsi="Times New Roman" w:cs="Times New Roman"/>
          <w:sz w:val="28"/>
          <w:szCs w:val="28"/>
        </w:rPr>
        <w:t xml:space="preserve">  </w:t>
      </w:r>
      <w:r w:rsidRPr="00E41A7D">
        <w:rPr>
          <w:rFonts w:ascii="Times New Roman" w:hAnsi="Times New Roman" w:cs="Times New Roman"/>
          <w:sz w:val="28"/>
          <w:szCs w:val="28"/>
        </w:rPr>
        <w:t>principal. Notifíquese y devuélvase. RICARDO LEVENE (H)</w:t>
      </w:r>
    </w:p>
    <w:p w14:paraId="3F127092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1756D80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DISIDENCIA DEL SEÑOR MINISTRO DOCTOR DON AUGUSTO CÉSAR BELLUSCIO</w:t>
      </w:r>
    </w:p>
    <w:p w14:paraId="50F6A6E2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Considerando:</w:t>
      </w:r>
    </w:p>
    <w:p w14:paraId="216D0EB6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 xml:space="preserve">1º) Que el actor promovió demanda contra Gerardo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y "Canal 2 de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Televisión", en la cual solicitó que se los condenara a leer -en el programa "La Noche del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Sábado" que emitía el mencionado canal y dirigía el otro codemandado- la carta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documento que acompañó. A tal efecto, señaló que el 11 de junio de 1988 el señor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Dalmiro Sáenz, durante el programa dirigido por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se había expresado con una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serie de frases agraviantes "en relación a Nuestro Señor Jesucristo y a su Santísima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Madre" (fs. 84/84 vta.,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los autos principales). Días después, el 4 de julio de 1988, el reclamante remitió a los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codemandados la aludida carta documento, solicitando su lectura en el programa citado.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Fundó su petición en que las expresiones de Sáenz "agraviaban profundamente" sus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"sentimientos de católico y cristiano" y en el derecho de réplica que, a su entender, le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asistía (fs. 84 vta.). Al no haber sido leída la misiva ni tener noticia alguna de los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codemandados, el actor dedujo la presente demanda.</w:t>
      </w:r>
    </w:p>
    <w:p w14:paraId="6FDA1117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lastRenderedPageBreak/>
        <w:t xml:space="preserve">2º) Que Gerardo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Sofovich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 contestó la demanda a fs. 102/106 de acuerdo a la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nueva foliatura ordenada a fs. 180 y a fs. 108/114 lo hizo Radiodifusora El Carmen S.A.,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 su carácter de licenciataria de LS 86 TV Canal 2 de La Plata, quienes pidieron su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rechazo. El juez de primera instancia desestimó la demanda (a fs. 181/183 vta.),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decisión que fue confirmada por la Sala H de la Cámara Nacional de Apelaciones en lo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Civil (fs. 200/202). Contra ese último pronunciamiento, el actor interpuso recurso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extraordinario (fs.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206/218), cuya denegación dio motivo a la presente queja.</w:t>
      </w:r>
    </w:p>
    <w:p w14:paraId="1BCE894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3º) Que existe en autos cuestión federal que habilita la instancia extraordinaria,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pues se ha cuestionado la inteligencia del art. 33 Ver Texto de la Constitución Nacional y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artículo 14 de la Convención Interamericana de Derechos Humanos (Pacto de San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José de Costa Rica) y la decisión impugnada resulta contraria al derecho que el apelante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pretende fundar en esas normas (art. 14 Ver Texto, inc. 3, de la ley 48).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D76492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4º) Que en las causas S.454 XXI "Sánchez Abelenda, Raúl c/Ediciones de la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Urraca S.A. y otro" y E.60.XXII "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Ekmekdjián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 xml:space="preserve">, Miguel Ángel c/ </w:t>
      </w:r>
      <w:proofErr w:type="spellStart"/>
      <w:r w:rsidRPr="00E41A7D">
        <w:rPr>
          <w:rFonts w:ascii="Times New Roman" w:hAnsi="Times New Roman" w:cs="Times New Roman"/>
          <w:sz w:val="28"/>
          <w:szCs w:val="28"/>
        </w:rPr>
        <w:t>Neustadt</w:t>
      </w:r>
      <w:proofErr w:type="spellEnd"/>
      <w:r w:rsidRPr="00E41A7D">
        <w:rPr>
          <w:rFonts w:ascii="Times New Roman" w:hAnsi="Times New Roman" w:cs="Times New Roman"/>
          <w:sz w:val="28"/>
          <w:szCs w:val="28"/>
        </w:rPr>
        <w:t>, Bernardo y otros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s/ amparo", del 1 de diciembre de 1988, cuyos fundamentos comparte esta Corte en su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actual composición, se ha dejado establecido que el derecho de réplica, rectificación o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respuesta no tiene consagración expresa en la Constitución ni se encuentra entre los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implícitos que reconoce su art. 33. </w:t>
      </w:r>
    </w:p>
    <w:p w14:paraId="1DE24D5E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5º) Que, descartado que el mencionado derecho pueda ser considerado como una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las garantías comprendidas en el art. 33 Ver Texto de la Constitución, no puede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encontrársele operatividad directa en el marco de la citada convención -que integra el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argentino- pues ella lo remite a "las condiciones que establezca la ley (art.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14.1), de manera que mientras tal ley no sea dictada no podrá adquirir operatividad. En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tanto ello no ocurra -cuestión ésta de política legislativa, ajena a los órganos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jurisdiccionales-, rige el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principio de reserva consagrado por el art. 19 Ver Texto de la Constitución, según el cual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nadie está obligado a hacer lo que la ley no manda" (voto del juez Belluscio en la causa: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E.60 citada, considerando 4º).</w:t>
      </w:r>
    </w:p>
    <w:p w14:paraId="0DBED8F5" w14:textId="77777777" w:rsidR="00E41A7D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6º) Que, por otra parte, en el caso lo que se pretende va mucho más allá que el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derecho reconocido por la convención internacional. En efecto, su ya mencionado art.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14.1 reconoce el derecho de rectificación o respuesta a "toda persona afectada por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informaciones inexactas o agraviantes emitidas en su perjuicio", y es evidente que no es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tal el caso de autos, pues el actor no ha sido aludido, agraviado ni directamente afectado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las expresiones impugnadas, requisito de aplicación del derecho invocado que no</w:t>
      </w:r>
      <w:r w:rsidR="00867815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sólo resulta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del Pacto sino que también ha sido establecido en las constituciones provinciales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argentinas que regulan la institución. La circunstancia de que todo cristiano haya podido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sentirse molesto o agraviado por expresiones hirientes para los valores que alienta su fe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religiosa no significa que pueda abrirse una acción ejercitable indistintamente por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cualquier persona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profese el cristianismo, pues de lo que se trata es de permitir la respuesta o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rectificación al directamente aludido y no de abrir un debate en el cual cada habitante de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la Nación pueda rebatir las ideas expuestas por otro en un medio de difusión. Una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comprensión diferente del derecho de réplica no sólo se apartaría inequívocamente de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los términos en que lo reconoce la convención internacional sino que lesionaría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gravemente </w:t>
      </w:r>
      <w:r w:rsidR="00D84EFA">
        <w:rPr>
          <w:rFonts w:ascii="Times New Roman" w:hAnsi="Times New Roman" w:cs="Times New Roman"/>
          <w:sz w:val="28"/>
          <w:szCs w:val="28"/>
        </w:rPr>
        <w:t>–</w:t>
      </w:r>
      <w:r w:rsidRPr="00E41A7D">
        <w:rPr>
          <w:rFonts w:ascii="Times New Roman" w:hAnsi="Times New Roman" w:cs="Times New Roman"/>
          <w:sz w:val="28"/>
          <w:szCs w:val="28"/>
        </w:rPr>
        <w:t>además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de la reserva consagrada por el art. 19- la libertad de expresión y el derecho de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 xml:space="preserve">propiedad consagrados por los art. 14 y 17 de la Constitución, pues obligaría </w:t>
      </w:r>
      <w:r w:rsidRPr="00E41A7D">
        <w:rPr>
          <w:rFonts w:ascii="Times New Roman" w:hAnsi="Times New Roman" w:cs="Times New Roman"/>
          <w:sz w:val="28"/>
          <w:szCs w:val="28"/>
        </w:rPr>
        <w:lastRenderedPageBreak/>
        <w:t>a todo</w:t>
      </w:r>
      <w:r w:rsidR="00D84EF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propietario de un medio de difusión a admitir un debate abierto sobre cualquier tema</w:t>
      </w:r>
      <w:r w:rsidR="00DE4E7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que se hubiera hecho público mediante su utilización, anulando de ese modo su propia</w:t>
      </w:r>
      <w:r w:rsidR="00DE4E7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libertad de expresión o la de quienes con su consentimiento utilizan su medio, y</w:t>
      </w:r>
      <w:r w:rsidR="00DE4E7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poniendo su propiedad individual al servicio de cualquier miembro de la comunidad. La</w:t>
      </w:r>
      <w:r w:rsidR="00DE4E7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pretensión deducida resulta, pues, desde todo punto de vista inaceptable.</w:t>
      </w:r>
      <w:r w:rsidR="00DE4E7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Por ello, se hace lugar a la queja, se declara admisible el recurso extraordinario y</w:t>
      </w:r>
      <w:r w:rsidR="00DE4E7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se confirma la sentencia apelada. Agréguese la queja al principal. Notifíquese y,</w:t>
      </w:r>
      <w:r w:rsidR="00DE4E7A">
        <w:rPr>
          <w:rFonts w:ascii="Times New Roman" w:hAnsi="Times New Roman" w:cs="Times New Roman"/>
          <w:sz w:val="28"/>
          <w:szCs w:val="28"/>
        </w:rPr>
        <w:t xml:space="preserve"> </w:t>
      </w:r>
      <w:r w:rsidRPr="00E41A7D">
        <w:rPr>
          <w:rFonts w:ascii="Times New Roman" w:hAnsi="Times New Roman" w:cs="Times New Roman"/>
          <w:sz w:val="28"/>
          <w:szCs w:val="28"/>
        </w:rPr>
        <w:t>oportunamente, devuélvase.</w:t>
      </w:r>
    </w:p>
    <w:p w14:paraId="6D95DF41" w14:textId="77777777" w:rsidR="006A2B4C" w:rsidRPr="00E41A7D" w:rsidRDefault="00E41A7D" w:rsidP="00E41A7D">
      <w:pPr>
        <w:jc w:val="both"/>
        <w:rPr>
          <w:rFonts w:ascii="Times New Roman" w:hAnsi="Times New Roman" w:cs="Times New Roman"/>
          <w:sz w:val="28"/>
          <w:szCs w:val="28"/>
        </w:rPr>
      </w:pPr>
      <w:r w:rsidRPr="00E41A7D">
        <w:rPr>
          <w:rFonts w:ascii="Times New Roman" w:hAnsi="Times New Roman" w:cs="Times New Roman"/>
          <w:sz w:val="28"/>
          <w:szCs w:val="28"/>
        </w:rPr>
        <w:t>AUGUSTO CESAR BELLUCIO</w:t>
      </w:r>
    </w:p>
    <w:sectPr w:rsidR="006A2B4C" w:rsidRPr="00E41A7D" w:rsidSect="00E41A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A7D"/>
    <w:rsid w:val="001056EC"/>
    <w:rsid w:val="001D1641"/>
    <w:rsid w:val="00266C96"/>
    <w:rsid w:val="0027145E"/>
    <w:rsid w:val="002A7C08"/>
    <w:rsid w:val="00362A8E"/>
    <w:rsid w:val="00374B0A"/>
    <w:rsid w:val="0058569D"/>
    <w:rsid w:val="00624D6A"/>
    <w:rsid w:val="006A2B4C"/>
    <w:rsid w:val="006E778E"/>
    <w:rsid w:val="0077719D"/>
    <w:rsid w:val="0079349A"/>
    <w:rsid w:val="007F7B48"/>
    <w:rsid w:val="00802CEE"/>
    <w:rsid w:val="00822783"/>
    <w:rsid w:val="00837056"/>
    <w:rsid w:val="00867815"/>
    <w:rsid w:val="008B2468"/>
    <w:rsid w:val="00904EBD"/>
    <w:rsid w:val="00933073"/>
    <w:rsid w:val="0095522E"/>
    <w:rsid w:val="00A052BB"/>
    <w:rsid w:val="00AE5B09"/>
    <w:rsid w:val="00B12451"/>
    <w:rsid w:val="00B507D1"/>
    <w:rsid w:val="00B50A79"/>
    <w:rsid w:val="00B61303"/>
    <w:rsid w:val="00B92C91"/>
    <w:rsid w:val="00BB0F89"/>
    <w:rsid w:val="00BB60EF"/>
    <w:rsid w:val="00BC456C"/>
    <w:rsid w:val="00CB1AAD"/>
    <w:rsid w:val="00CB2BEC"/>
    <w:rsid w:val="00D03FA2"/>
    <w:rsid w:val="00D84EFA"/>
    <w:rsid w:val="00DE4E7A"/>
    <w:rsid w:val="00DE55A0"/>
    <w:rsid w:val="00E4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96539"/>
  <w15:chartTrackingRefBased/>
  <w15:docId w15:val="{44C44B7C-6ABF-4F2B-B73D-CF40EBC60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16826</Words>
  <Characters>95910</Characters>
  <Application>Microsoft Office Word</Application>
  <DocSecurity>0</DocSecurity>
  <Lines>799</Lines>
  <Paragraphs>225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112511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DI MARIA</dc:creator>
  <cp:keywords/>
  <dc:description/>
  <cp:lastModifiedBy>Marcelo Di Stefano</cp:lastModifiedBy>
  <cp:revision>2</cp:revision>
  <dcterms:created xsi:type="dcterms:W3CDTF">2021-04-09T14:10:00Z</dcterms:created>
  <dcterms:modified xsi:type="dcterms:W3CDTF">2021-04-09T14:10:00Z</dcterms:modified>
</cp:coreProperties>
</file>